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FE" w:rsidRDefault="00E94BFE" w:rsidP="00E94BFE">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ОРКСЭ</w:t>
      </w:r>
    </w:p>
    <w:p w:rsidR="00E94BFE" w:rsidRPr="00E94BFE" w:rsidRDefault="00E94BFE" w:rsidP="00E94BFE">
      <w:pPr>
        <w:jc w:val="center"/>
        <w:rPr>
          <w:rFonts w:ascii="Times New Roman" w:hAnsi="Times New Roman" w:cs="Times New Roman"/>
          <w:b/>
          <w:sz w:val="28"/>
          <w:szCs w:val="28"/>
        </w:rPr>
      </w:pPr>
      <w:r>
        <w:rPr>
          <w:rFonts w:ascii="Times New Roman" w:hAnsi="Times New Roman" w:cs="Times New Roman"/>
          <w:b/>
          <w:sz w:val="28"/>
          <w:szCs w:val="28"/>
        </w:rPr>
        <w:t xml:space="preserve">4 класс </w:t>
      </w:r>
    </w:p>
    <w:p w:rsidR="00E94BFE" w:rsidRDefault="00E94BFE" w:rsidP="00E94BFE">
      <w:pPr>
        <w:jc w:val="center"/>
        <w:rPr>
          <w:i/>
          <w:sz w:val="28"/>
          <w:szCs w:val="28"/>
        </w:rPr>
      </w:pPr>
      <w:r>
        <w:rPr>
          <w:i/>
          <w:sz w:val="28"/>
          <w:szCs w:val="28"/>
        </w:rPr>
        <w:t>Соответствует Федеральному государственному образовательному стандарту</w:t>
      </w:r>
    </w:p>
    <w:p w:rsidR="00611C88" w:rsidRPr="001D6A91" w:rsidRDefault="00611C88" w:rsidP="00611C88">
      <w:pPr>
        <w:shd w:val="clear" w:color="auto" w:fill="FFFFFF"/>
        <w:spacing w:after="0" w:line="240" w:lineRule="auto"/>
        <w:jc w:val="center"/>
        <w:rPr>
          <w:rFonts w:ascii="Calibri" w:eastAsia="Times New Roman" w:hAnsi="Calibri" w:cs="Times New Roman"/>
          <w:color w:val="000000"/>
          <w:sz w:val="28"/>
          <w:szCs w:val="28"/>
          <w:lang w:eastAsia="ru-RU"/>
        </w:rPr>
      </w:pPr>
      <w:r w:rsidRPr="001D6A91">
        <w:rPr>
          <w:rFonts w:ascii="Times New Roman" w:eastAsia="Times New Roman" w:hAnsi="Times New Roman" w:cs="Times New Roman"/>
          <w:b/>
          <w:bCs/>
          <w:color w:val="000000"/>
          <w:sz w:val="28"/>
          <w:szCs w:val="28"/>
          <w:lang w:eastAsia="ru-RU"/>
        </w:rPr>
        <w:t>Пояснительная записка</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Рабочая программа является составной частью Основной образовательной программы начального общего образования МАОУ Средняя общеобразовательная школа №200 с углубленным изучением отдельных предметов</w:t>
      </w:r>
    </w:p>
    <w:p w:rsidR="00611C88" w:rsidRPr="001D6A91" w:rsidRDefault="00611C88" w:rsidP="00611C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b/>
          <w:bCs/>
          <w:color w:val="000000"/>
          <w:sz w:val="24"/>
          <w:szCs w:val="24"/>
          <w:lang w:eastAsia="ru-RU"/>
        </w:rPr>
        <w:t>1. Рабочая программа составлена в соответствии с нормативными документами</w:t>
      </w:r>
    </w:p>
    <w:p w:rsidR="00611C88" w:rsidRPr="001D6A91" w:rsidRDefault="00611C88" w:rsidP="00611C8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Закон «Об образовании» 2013 г.</w:t>
      </w:r>
    </w:p>
    <w:p w:rsidR="00611C88" w:rsidRPr="001D6A91" w:rsidRDefault="00611C88" w:rsidP="00611C8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 — М.: Просвещение, 2011.</w:t>
      </w:r>
    </w:p>
    <w:p w:rsidR="00611C88" w:rsidRPr="001D6A91" w:rsidRDefault="00611C88" w:rsidP="00611C8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Поручение Президента РФ (2.09.09) и Распоряжение Председателя Правительства РФ (11.09.09).</w:t>
      </w:r>
    </w:p>
    <w:p w:rsidR="00611C88" w:rsidRPr="001D6A91" w:rsidRDefault="00611C88" w:rsidP="00611C8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Материалы Межведомственного координационного совета (МКС) 2009—2011 гг. Программа ОРКСЭ. Письма Департамента госполитики в образовании Минобрнауки РФ «Методические материалы…» от 30.04.2010 г. № 03-831 и от 21.05.2010 г. № 03-1032.</w:t>
      </w:r>
    </w:p>
    <w:p w:rsidR="00611C88" w:rsidRPr="001D6A91" w:rsidRDefault="00611C88" w:rsidP="00611C8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Приказ Минобрнауки РФ № 69 от 31.01.2012 г. «О внесении изменений в Федеральный компонент государственных образовательных стандартов нового поколения». Обязательный минимум содержания основных образовательных программ по ОРКСЭ (образовательный стандарт по ОРКСЭ).</w:t>
      </w:r>
    </w:p>
    <w:p w:rsidR="00611C88" w:rsidRPr="001D6A91" w:rsidRDefault="00611C88" w:rsidP="00611C8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Протокол заседания Коллегии Минобрнауки РФ от 20.03.2012 г. № ПК-4  «О введении комплексного учебного курса для общеобразовательных учреждений «Основы религиозных культур и светской этики», включающего модули «Основы православной культуры», «Основы исламской культуры», «Основы иудейской культуры», «Основы буддийской культуры», «Основы мировых религиозных культур» и «Основы светской этики».</w:t>
      </w:r>
    </w:p>
    <w:p w:rsidR="00611C88" w:rsidRPr="001D6A91" w:rsidRDefault="00611C88" w:rsidP="00611C88">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Приказом Министерства образования и науки РФ от 06 октября 2009г. №373, зарегистрирован Минюстом России 22 декабря 2009г., рег. № 17785 «Об утверждении и введении в действие федерального государственного образовательного стандарта начального общего образования» (с изменениями на 29.12.2014г.);</w:t>
      </w:r>
    </w:p>
    <w:p w:rsidR="00611C88" w:rsidRPr="001D6A91" w:rsidRDefault="00611C88" w:rsidP="00611C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b/>
          <w:bCs/>
          <w:color w:val="000000"/>
          <w:sz w:val="24"/>
          <w:szCs w:val="24"/>
          <w:lang w:eastAsia="ru-RU"/>
        </w:rPr>
        <w:t>и на основе</w:t>
      </w:r>
    </w:p>
    <w:p w:rsidR="00611C88" w:rsidRPr="001D6A91" w:rsidRDefault="00611C88" w:rsidP="00611C88">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Фундаментального ядра содержания общего образования и примерных программ по учебным предметам. Начальная школа.</w:t>
      </w:r>
    </w:p>
    <w:p w:rsidR="00611C88" w:rsidRPr="001D6A91" w:rsidRDefault="00611C88" w:rsidP="00611C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b/>
          <w:bCs/>
          <w:color w:val="000000"/>
          <w:sz w:val="24"/>
          <w:szCs w:val="24"/>
          <w:lang w:eastAsia="ru-RU"/>
        </w:rPr>
        <w:t>2. Общая характеристика учебного предмета.</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 xml:space="preserve">В современном мире особое значение приобретает духовно-нравственное воспитание подрастающего поколения, развитие у детей таких качеств, как толерантность и уважение к другим культурам, готовность и способность к диалогу и сотрудничеству. Всё это подразумевает овладение знаниями об особенностях национальных культур, понимание культурологических основ социальных явлений и традиций. Для многоконфессиональной и поликультурной России особенно актуально получение знаний об основах духовно-нравственной культуры, исторических, культурных и религиозных традициях народов, населяющих нашу страну. В ФГОС начального общего образования </w:t>
      </w:r>
      <w:r w:rsidRPr="001D6A91">
        <w:rPr>
          <w:rFonts w:ascii="Times New Roman" w:eastAsia="Times New Roman" w:hAnsi="Times New Roman" w:cs="Times New Roman"/>
          <w:color w:val="000000"/>
          <w:sz w:val="24"/>
          <w:szCs w:val="24"/>
          <w:lang w:eastAsia="ru-RU"/>
        </w:rPr>
        <w:lastRenderedPageBreak/>
        <w:t>с этой целью введена предметная область «Основы духовно-нравственной культуры народов России», в рамках которой в программу начального общего образования включён обязательный предмет «Основы религиозных культур и светской этики» (ОРКСЭ), знакомящий учащихся с основами православной, буддийской, иудейской, исламской и светской культур.</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Общая историческая судьба народов России, единое географическое пространство, социально-политическое единство сформировали общую духовную культуру народов России. Именно поэтому в основе содержания предмета лежит принцип диалога религиозных и светской культур в пространстве культурно-исторической и современной жизни России. В процессе изучения предмета ОРКСЭ у школьников появится возможность осознать себя гражданами России, живущими в мире культурного и религиозного разнообразия. В результате освоения данного предмета школьниками должны быть усвоены следующие идеи: каждая духовная культура имеет собственный контекст и свою логику, ни одна культура не может быть лучше другой, поскольку обладает значимым для развития современного человечества ценностным содержанием. Всё это обеспечивается новыми стандартами, принципами и подходами к образованию: культурологическим, коммуникативным, деятельностным. Вышеназванные подходы особенно важны для методики преподавания предмета «Основы религиозных культур и светской этики».</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Программы модулей учебного курса «Основы религиозных культур и светской этики» соответствуют требованиям ФГОС начального общего образования и результатам освоения основной образовательной программы начального общего образования, а также требованиям, изложенным в приказе Минобрнауки РФ № 69 от 31.01.2012 «О внесении изменений в федеральный компонент государственных образовательных стандартов…».</w:t>
      </w:r>
    </w:p>
    <w:p w:rsidR="00611C88" w:rsidRPr="001D6A91" w:rsidRDefault="00D00EBD"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Сущ</w:t>
      </w:r>
      <w:r w:rsidR="00611C88" w:rsidRPr="001D6A91">
        <w:rPr>
          <w:rFonts w:ascii="Times New Roman" w:eastAsia="Times New Roman" w:hAnsi="Times New Roman" w:cs="Times New Roman"/>
          <w:color w:val="000000"/>
          <w:sz w:val="24"/>
          <w:szCs w:val="24"/>
          <w:lang w:eastAsia="ru-RU"/>
        </w:rPr>
        <w:t>ность духовно-нравственного воспитания обучающихся рассматривается как формирование и развитие у них уважительного отношения к людям, обществу, природе, Родине, к своему и другим народам, к их истории и культуре, духовным традициям. В связи с этим можно предположить, что предмет «Основы религиозных культур и светской этики» будет способствовать формированию у школьников поликультурной компетентности, которая понимается как интегративное качество личности ребёнка, приобретаемое в результате освоения обучающимися поликультурных знаний, развития познавательных интересов, потребностей, мотивов, ценностей, приобретения опыта, социальных норм и правил поведения, необходимых для повседневной жизни и деятельности в современном обществе, реализующееся в способности выстраивать позитивное взаимодействие с представителями разных культур, национальностей, верований, социальных групп. Такие планируемые результаты освоения предмета ОРКСЭ обозначены и в ФГОС НОО.</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умений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lastRenderedPageBreak/>
        <w:t>Образовательный процесс в рамках выбранного модуля и сопутствующей ему системы межпредметных связей формирует у школьников начальное представление о духовных традициях посредством:</w:t>
      </w:r>
    </w:p>
    <w:p w:rsidR="00611C88" w:rsidRPr="001D6A91" w:rsidRDefault="00611C88" w:rsidP="00611C88">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ориентации содержания всех модулей учебного предмета на общую педагогическую цель — воспитание нравственного, творческого, ответственного гражданина России;</w:t>
      </w:r>
    </w:p>
    <w:p w:rsidR="00611C88" w:rsidRPr="001D6A91" w:rsidRDefault="00611C88" w:rsidP="00611C88">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педагогического согласования системы базовых ценностей, лежащих в основе содержания всех модулей учебного предмета;</w:t>
      </w:r>
    </w:p>
    <w:p w:rsidR="00611C88" w:rsidRPr="001D6A91" w:rsidRDefault="00611C88" w:rsidP="00611C88">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системы связей, устанавливаемых между модулями учебного предмета, а также между ними и другими учебными предметами (окружающий мир, русский язык, литературное чтение и др.);</w:t>
      </w:r>
    </w:p>
    <w:p w:rsidR="00611C88" w:rsidRPr="001D6A91" w:rsidRDefault="00611C88" w:rsidP="00611C88">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единых требований к планируемым результатам освоения содержания учебного предмета ОРКСЭ.</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Предмет «Основы религиозных культур и светской этики» состоит из модулей «Основы буддийской культуры», «Основы православной культуры», «Основы исламской культуры», «Основы иудейской культуры», «Основы мировых религиозных культур»,</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обучающимся должен обеспечить образовательный процесс, осуществляемый в пределах отведенной учебной нагрузки.</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b/>
          <w:bCs/>
          <w:color w:val="000000"/>
          <w:sz w:val="24"/>
          <w:szCs w:val="24"/>
          <w:lang w:eastAsia="ru-RU"/>
        </w:rPr>
        <w:t>Цель учебного курса Основы религиозных культур и светской этики</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b/>
          <w:bCs/>
          <w:color w:val="000000"/>
          <w:sz w:val="24"/>
          <w:szCs w:val="24"/>
          <w:lang w:eastAsia="ru-RU"/>
        </w:rPr>
        <w:t>Задачи учебного курса Основы религиозных культур и светской этики</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1. Знакомство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2. Развитие представлений младшего подростка о значении нравственных норм и ценностей для достойной жизни личности, семьи, общества;</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3. 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4.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611C88" w:rsidRPr="001D6A91" w:rsidRDefault="00611C88" w:rsidP="00611C88">
      <w:pPr>
        <w:shd w:val="clear" w:color="auto" w:fill="FFFFFF"/>
        <w:spacing w:after="0" w:line="240" w:lineRule="auto"/>
        <w:ind w:firstLine="510"/>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b/>
          <w:bCs/>
          <w:color w:val="000000"/>
          <w:sz w:val="24"/>
          <w:szCs w:val="24"/>
          <w:lang w:eastAsia="ru-RU"/>
        </w:rPr>
        <w:t>3. Планируемые результаты изучения учебного предмета</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 xml:space="preserve">В результате изучения одного из учебных модулей обучающиеся на ступени начального общего образования научатся осознавать религиозную культуру как явление культуры народов России, у школьников будет формироваться позитивное эмоционально-ценностное </w:t>
      </w:r>
      <w:r w:rsidRPr="001D6A91">
        <w:rPr>
          <w:rFonts w:ascii="Times New Roman" w:eastAsia="Times New Roman" w:hAnsi="Times New Roman" w:cs="Times New Roman"/>
          <w:color w:val="000000"/>
          <w:sz w:val="24"/>
          <w:szCs w:val="24"/>
          <w:lang w:eastAsia="ru-RU"/>
        </w:rPr>
        <w:lastRenderedPageBreak/>
        <w:t>отношение к традициям, обычаям, достижениям науки и произведениям искусства. Знакомство с религиозной культурой станет для учеников основой для размышления над морально-этическими нормами различных религий и будет способствовать:</w:t>
      </w:r>
    </w:p>
    <w:p w:rsidR="00611C88" w:rsidRPr="001D6A91" w:rsidRDefault="00611C88" w:rsidP="00611C88">
      <w:pPr>
        <w:numPr>
          <w:ilvl w:val="0"/>
          <w:numId w:val="4"/>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их нравственному самосовершенствованию, духовному саморазвитию;</w:t>
      </w:r>
    </w:p>
    <w:p w:rsidR="00611C88" w:rsidRPr="001D6A91" w:rsidRDefault="00611C88" w:rsidP="00611C88">
      <w:pPr>
        <w:numPr>
          <w:ilvl w:val="0"/>
          <w:numId w:val="4"/>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пониманию ими значения нравственности, веры и религии в жизни человека и общества;</w:t>
      </w:r>
    </w:p>
    <w:p w:rsidR="00611C88" w:rsidRPr="001D6A91" w:rsidRDefault="00611C88" w:rsidP="00611C88">
      <w:pPr>
        <w:numPr>
          <w:ilvl w:val="0"/>
          <w:numId w:val="4"/>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становлению их внутренней установки поступать согласно своей совести;</w:t>
      </w:r>
    </w:p>
    <w:p w:rsidR="00611C88" w:rsidRPr="001D6A91" w:rsidRDefault="00611C88" w:rsidP="00611C88">
      <w:pPr>
        <w:numPr>
          <w:ilvl w:val="0"/>
          <w:numId w:val="4"/>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осознанию ими ценности человеческой жизни;</w:t>
      </w:r>
    </w:p>
    <w:p w:rsidR="00611C88" w:rsidRPr="001D6A91" w:rsidRDefault="00611C88" w:rsidP="00611C88">
      <w:pPr>
        <w:numPr>
          <w:ilvl w:val="0"/>
          <w:numId w:val="4"/>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развитию их коммуникативных качеств.</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В результате изучения одного из модулей у школьников, освоивших основную образовательную программу начального общего образования, будет формироваться потребность в систематическом чтении книг культурологического содержания как средстве познания и понимания культуры разных народов России.</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Младшие школьники будут учиться полноценно воспринимать притчи как произведения морально-этического содержания, эмоционально отзываться на прочитанное, высказывать свою точку зрения и уважать мнение собеседника. Они получат возможность воспринимать архитектурные сооружения как особый вид искусства, соотносить его с другими видами искусства.</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Содержание модуля, методические приёмы и формы его преподавания ориентированы на формирование у младшего школьника нравственности, основанной на свободе совести и вероисповедания, духовных традициях народов России.</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духовно-нравственного развития и воспитания личности гражданина России преподавание предмета «Основы религиозных культур и светской этики» направлено на достижение обучающимися комплекса личностных, метапредметных и предметных результатов.</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Воспитательные результаты деятельности школьников распределяются по трём уровням:</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 первый уровень — приобретение школьником социальных знаний (об общественных нормах, об устройстве общества, о социально одобряемых и не одобряемых формах поведения в обществе и т. п.), первичного понимания социальной реальности и повседневной жизни;</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 второй уровень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 третий уровень — получение школьником опыта самостоятельного общественного действия.</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Достижение трёх уровней воспитательных результатов способствует формированию у школьников коммуникативной, этической, социальной, гражданской компетентностей и социокультурной идентичности в её национально-государственном, этническом, религиозном, гендерном и других аспектах.</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t>Требования  к  личностным  результатам:</w:t>
      </w:r>
    </w:p>
    <w:p w:rsidR="00611C88" w:rsidRPr="001D6A91" w:rsidRDefault="00611C88" w:rsidP="00611C88">
      <w:pPr>
        <w:numPr>
          <w:ilvl w:val="0"/>
          <w:numId w:val="5"/>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формирование основ российской гражданской идентичности, развитие чувства гордости за свою Родину;</w:t>
      </w:r>
    </w:p>
    <w:p w:rsidR="00611C88" w:rsidRPr="001D6A91" w:rsidRDefault="00611C88" w:rsidP="00611C88">
      <w:pPr>
        <w:numPr>
          <w:ilvl w:val="0"/>
          <w:numId w:val="5"/>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формирование образа мира как единого и целостного при разнообразии культур, национальностей, религий; воспитание доверия и уважения к представителям разных народов и вероисповеданий, уважительного и бережного отношения к их культуре;</w:t>
      </w:r>
    </w:p>
    <w:p w:rsidR="00611C88" w:rsidRPr="001D6A91" w:rsidRDefault="00611C88" w:rsidP="00611C88">
      <w:pPr>
        <w:numPr>
          <w:ilvl w:val="0"/>
          <w:numId w:val="5"/>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становление гуманистических и демократических ценностных ориентаций; осознание ценности человеческой жизни;</w:t>
      </w:r>
    </w:p>
    <w:p w:rsidR="00611C88" w:rsidRPr="001D6A91" w:rsidRDefault="00611C88" w:rsidP="00611C88">
      <w:pPr>
        <w:numPr>
          <w:ilvl w:val="0"/>
          <w:numId w:val="5"/>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lastRenderedPageBreak/>
        <w:t>формирование национальной и гражданской самоидентичности, осознание своей этнической и национальной принадлежности;</w:t>
      </w:r>
    </w:p>
    <w:p w:rsidR="00611C88" w:rsidRPr="001D6A91" w:rsidRDefault="00611C88" w:rsidP="00611C88">
      <w:pPr>
        <w:numPr>
          <w:ilvl w:val="0"/>
          <w:numId w:val="5"/>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развитие  самостоятельности  и  ответственности  за  свои поступки на основе представлений о нравственных нормах и общечеловеческих ценностях, социальной справедливости и свободе;</w:t>
      </w:r>
    </w:p>
    <w:p w:rsidR="00611C88" w:rsidRPr="001D6A91" w:rsidRDefault="00611C88" w:rsidP="00611C88">
      <w:pPr>
        <w:numPr>
          <w:ilvl w:val="0"/>
          <w:numId w:val="6"/>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развитие этических чувств как регулятора морального поведения;</w:t>
      </w:r>
    </w:p>
    <w:p w:rsidR="00611C88" w:rsidRPr="001D6A91" w:rsidRDefault="00611C88" w:rsidP="00611C88">
      <w:pPr>
        <w:numPr>
          <w:ilvl w:val="0"/>
          <w:numId w:val="6"/>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воспитание доброжелательности и эмоционально-нравственной отзывчивости, понимания и сопереживания;</w:t>
      </w:r>
    </w:p>
    <w:p w:rsidR="00611C88" w:rsidRPr="001D6A91" w:rsidRDefault="00611C88" w:rsidP="00611C88">
      <w:pPr>
        <w:numPr>
          <w:ilvl w:val="0"/>
          <w:numId w:val="6"/>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развитие начальных форм регуляции своих эмоциональных состояний и рефлексии;</w:t>
      </w:r>
    </w:p>
    <w:p w:rsidR="00611C88" w:rsidRPr="001D6A91" w:rsidRDefault="00611C88" w:rsidP="00611C88">
      <w:pPr>
        <w:numPr>
          <w:ilvl w:val="0"/>
          <w:numId w:val="6"/>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развитие навыков сотрудничества со взрослыми и сверстниками в различных социальных ситуациях, умений не создавать конфликтов, искать компромиссы в спорных ситуациях и договариваться о конструктивном решении спорных вопросов;</w:t>
      </w:r>
    </w:p>
    <w:p w:rsidR="00611C88" w:rsidRPr="001D6A91" w:rsidRDefault="00611C88" w:rsidP="00611C88">
      <w:pPr>
        <w:numPr>
          <w:ilvl w:val="0"/>
          <w:numId w:val="6"/>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развитие мотивации к продуктивной созидательной деятельности;</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 формирование бережного отношения к материальным и духовным ценностям.</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t>Требования  к  метапредметным  результатам:</w:t>
      </w:r>
    </w:p>
    <w:p w:rsidR="00611C88" w:rsidRPr="001D6A91" w:rsidRDefault="00611C88" w:rsidP="00611C88">
      <w:pPr>
        <w:numPr>
          <w:ilvl w:val="0"/>
          <w:numId w:val="7"/>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овладение способностью понимания и сохранения целей и задач учебной деятельности, поиска оптимальных средств их достижения;</w:t>
      </w:r>
    </w:p>
    <w:p w:rsidR="00611C88" w:rsidRPr="001D6A91" w:rsidRDefault="00611C88" w:rsidP="00611C88">
      <w:pPr>
        <w:numPr>
          <w:ilvl w:val="0"/>
          <w:numId w:val="7"/>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611C88" w:rsidRPr="001D6A91" w:rsidRDefault="00611C88" w:rsidP="00611C88">
      <w:pPr>
        <w:numPr>
          <w:ilvl w:val="0"/>
          <w:numId w:val="7"/>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совершенствование умений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611C88" w:rsidRPr="001D6A91" w:rsidRDefault="00611C88" w:rsidP="00611C88">
      <w:pPr>
        <w:numPr>
          <w:ilvl w:val="0"/>
          <w:numId w:val="7"/>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совершенствование умений в области работы с информацией, осуществления информационного поиска для выполнения учебных заданий;</w:t>
      </w:r>
    </w:p>
    <w:p w:rsidR="00611C88" w:rsidRPr="001D6A91" w:rsidRDefault="00611C88" w:rsidP="00611C88">
      <w:pPr>
        <w:numPr>
          <w:ilvl w:val="0"/>
          <w:numId w:val="7"/>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11C88" w:rsidRPr="001D6A91" w:rsidRDefault="00611C88" w:rsidP="00611C88">
      <w:pPr>
        <w:numPr>
          <w:ilvl w:val="0"/>
          <w:numId w:val="7"/>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11C88" w:rsidRPr="001D6A91" w:rsidRDefault="00611C88" w:rsidP="00611C88">
      <w:pPr>
        <w:numPr>
          <w:ilvl w:val="0"/>
          <w:numId w:val="7"/>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формирование готовности слушать собеседника и вести диалог, готовности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611C88" w:rsidRPr="001D6A91" w:rsidRDefault="00611C88" w:rsidP="00611C88">
      <w:pPr>
        <w:numPr>
          <w:ilvl w:val="0"/>
          <w:numId w:val="7"/>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совершенствование организационных умений в области коллективной деятельности, умения определять общую цель и</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t>Требования  к  предметным  результатам:</w:t>
      </w:r>
    </w:p>
    <w:p w:rsidR="00611C88" w:rsidRPr="001D6A91" w:rsidRDefault="00611C88" w:rsidP="00611C88">
      <w:pPr>
        <w:numPr>
          <w:ilvl w:val="0"/>
          <w:numId w:val="8"/>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611C88" w:rsidRPr="001D6A91" w:rsidRDefault="00611C88" w:rsidP="00611C88">
      <w:pPr>
        <w:numPr>
          <w:ilvl w:val="0"/>
          <w:numId w:val="8"/>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lastRenderedPageBreak/>
        <w:t>знакомство с общечеловеческими нормами морали, понимание их значения в выстраивании конструктивных отношений в семье и обществе;</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 понимание  значения  нравственности,  веры  и  религии в жизни человека и общества;</w:t>
      </w:r>
    </w:p>
    <w:p w:rsidR="00611C88" w:rsidRPr="001D6A91" w:rsidRDefault="00611C88" w:rsidP="00611C88">
      <w:pPr>
        <w:numPr>
          <w:ilvl w:val="0"/>
          <w:numId w:val="9"/>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формирование первоначальных представлений о традиционных религиях,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и многоконфессионального народа России;</w:t>
      </w:r>
    </w:p>
    <w:p w:rsidR="00611C88" w:rsidRPr="001D6A91" w:rsidRDefault="00611C88" w:rsidP="00611C88">
      <w:pPr>
        <w:numPr>
          <w:ilvl w:val="0"/>
          <w:numId w:val="9"/>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освоение основополагающих понятий учебного модуля «Основы буддийской культуры»; знакомство с историей возникновения и распространения буддийской культуры; знание и понимание основ духовной традиции буддизма;</w:t>
      </w:r>
    </w:p>
    <w:p w:rsidR="00611C88" w:rsidRPr="001D6A91" w:rsidRDefault="00611C88" w:rsidP="00611C88">
      <w:pPr>
        <w:numPr>
          <w:ilvl w:val="0"/>
          <w:numId w:val="9"/>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формирование умений устанавливать связь между религиозной культурой и повседневным поведением людей, анализировать жизненные ситуации, нравственные проблемы и сопоставлять их с нормами религиозной культуры; формирование личностной и гражданской позиции по отношению к различным явлениям действительности;</w:t>
      </w:r>
    </w:p>
    <w:p w:rsidR="00611C88" w:rsidRPr="001D6A91" w:rsidRDefault="00611C88" w:rsidP="00611C88">
      <w:pPr>
        <w:shd w:val="clear" w:color="auto" w:fill="FFFFFF"/>
        <w:spacing w:after="0" w:line="240" w:lineRule="auto"/>
        <w:ind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 знакомство с описанием содержания священных книг, с историей, описанием и архитектурно-художественными особенностями священных сооружений, с историей и традициями основных религиозных праздников;</w:t>
      </w:r>
    </w:p>
    <w:p w:rsidR="00611C88" w:rsidRPr="001D6A91" w:rsidRDefault="00611C88" w:rsidP="00611C88">
      <w:pPr>
        <w:numPr>
          <w:ilvl w:val="0"/>
          <w:numId w:val="10"/>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осознание места и роли буддийской культуры в истории России;</w:t>
      </w:r>
    </w:p>
    <w:p w:rsidR="00611C88" w:rsidRPr="001D6A91" w:rsidRDefault="00611C88" w:rsidP="00611C88">
      <w:pPr>
        <w:numPr>
          <w:ilvl w:val="0"/>
          <w:numId w:val="10"/>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формирование умения проводить параллели между различными религиозными культурами на основе понимания общечеловеческих духовных и этических ценностей;</w:t>
      </w:r>
    </w:p>
    <w:p w:rsidR="00611C88" w:rsidRPr="001D6A91" w:rsidRDefault="00611C88" w:rsidP="00611C88">
      <w:pPr>
        <w:numPr>
          <w:ilvl w:val="0"/>
          <w:numId w:val="10"/>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развитие эстетической сферы, способности к эмоциональному отклику на произведения искусства, ценностного отношения к памятникам истории и культуры; формирование общекультурной эрудиции;</w:t>
      </w:r>
    </w:p>
    <w:p w:rsidR="00611C88" w:rsidRPr="001D6A91" w:rsidRDefault="00611C88" w:rsidP="00611C88">
      <w:pPr>
        <w:numPr>
          <w:ilvl w:val="0"/>
          <w:numId w:val="10"/>
        </w:numPr>
        <w:shd w:val="clear" w:color="auto" w:fill="FFFFFF"/>
        <w:spacing w:after="0" w:line="240" w:lineRule="auto"/>
        <w:ind w:left="0" w:firstLine="5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формирование умений устанавливать связь между культурой, моралью и повседневным поведением людей, анализировать жизненные ситуации, нравственные проблемы и сопоставлять их с нормами культуры и морали; формирование личностной и гражданской позиции по отношению к различным явлениям действительности.</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b/>
          <w:bCs/>
          <w:color w:val="000000"/>
          <w:sz w:val="24"/>
          <w:szCs w:val="24"/>
          <w:lang w:eastAsia="ru-RU"/>
        </w:rPr>
        <w:t>4.</w:t>
      </w:r>
      <w:r w:rsidRPr="001D6A91">
        <w:rPr>
          <w:rFonts w:ascii="Times New Roman" w:eastAsia="Times New Roman" w:hAnsi="Times New Roman" w:cs="Times New Roman"/>
          <w:b/>
          <w:bCs/>
          <w:i/>
          <w:iCs/>
          <w:color w:val="000000"/>
          <w:sz w:val="24"/>
          <w:szCs w:val="24"/>
          <w:lang w:eastAsia="ru-RU"/>
        </w:rPr>
        <w:t> </w:t>
      </w:r>
      <w:r w:rsidRPr="001D6A91">
        <w:rPr>
          <w:rFonts w:ascii="Times New Roman" w:eastAsia="Times New Roman" w:hAnsi="Times New Roman" w:cs="Times New Roman"/>
          <w:b/>
          <w:bCs/>
          <w:color w:val="000000"/>
          <w:sz w:val="24"/>
          <w:szCs w:val="24"/>
          <w:lang w:eastAsia="ru-RU"/>
        </w:rPr>
        <w:t>Планируемые результаты освоения предмета основы религиозной культуры и светской этики.</w:t>
      </w:r>
      <w:r w:rsidRPr="001D6A91">
        <w:rPr>
          <w:rFonts w:ascii="Times New Roman" w:eastAsia="Times New Roman" w:hAnsi="Times New Roman" w:cs="Times New Roman"/>
          <w:b/>
          <w:bCs/>
          <w:i/>
          <w:iCs/>
          <w:color w:val="000000"/>
          <w:sz w:val="24"/>
          <w:szCs w:val="24"/>
          <w:lang w:eastAsia="ru-RU"/>
        </w:rPr>
        <w:t> </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b/>
          <w:bCs/>
          <w:color w:val="000000"/>
          <w:sz w:val="24"/>
          <w:szCs w:val="24"/>
          <w:lang w:eastAsia="ru-RU"/>
        </w:rPr>
        <w:t>Выпускник научится:</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t>– </w:t>
      </w:r>
      <w:r w:rsidRPr="001D6A91">
        <w:rPr>
          <w:rFonts w:ascii="Times New Roman" w:eastAsia="Times New Roman" w:hAnsi="Times New Roman" w:cs="Times New Roman"/>
          <w:color w:val="000000"/>
          <w:sz w:val="24"/>
          <w:szCs w:val="24"/>
          <w:lang w:eastAsia="ru-RU"/>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t>– </w:t>
      </w:r>
      <w:r w:rsidRPr="001D6A91">
        <w:rPr>
          <w:rFonts w:ascii="Times New Roman" w:eastAsia="Times New Roman" w:hAnsi="Times New Roman" w:cs="Times New Roman"/>
          <w:color w:val="000000"/>
          <w:sz w:val="24"/>
          <w:szCs w:val="24"/>
          <w:lang w:eastAsia="ru-RU"/>
        </w:rPr>
        <w:t>на примере российской светской этики понимать значение нравственных ценностей, идеалов в жизни людей, общества;</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t>– </w:t>
      </w:r>
      <w:r w:rsidRPr="001D6A91">
        <w:rPr>
          <w:rFonts w:ascii="Times New Roman" w:eastAsia="Times New Roman" w:hAnsi="Times New Roman" w:cs="Times New Roman"/>
          <w:color w:val="000000"/>
          <w:sz w:val="24"/>
          <w:szCs w:val="24"/>
          <w:lang w:eastAsia="ru-RU"/>
        </w:rPr>
        <w:t>излагать свое мнение по поводу значения российской светской этики в жизни людей и общества;</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t>– </w:t>
      </w:r>
      <w:r w:rsidRPr="001D6A91">
        <w:rPr>
          <w:rFonts w:ascii="Times New Roman" w:eastAsia="Times New Roman" w:hAnsi="Times New Roman" w:cs="Times New Roman"/>
          <w:color w:val="000000"/>
          <w:sz w:val="24"/>
          <w:szCs w:val="24"/>
          <w:lang w:eastAsia="ru-RU"/>
        </w:rPr>
        <w:t>соотносить нравственные формы поведения с нормами российской светской (гражданской) этики;</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t>– </w:t>
      </w:r>
      <w:r w:rsidRPr="001D6A91">
        <w:rPr>
          <w:rFonts w:ascii="Times New Roman" w:eastAsia="Times New Roman" w:hAnsi="Times New Roman" w:cs="Times New Roman"/>
          <w:color w:val="000000"/>
          <w:sz w:val="24"/>
          <w:szCs w:val="24"/>
          <w:lang w:eastAsia="ru-RU"/>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b/>
          <w:bCs/>
          <w:color w:val="000000"/>
          <w:sz w:val="24"/>
          <w:szCs w:val="24"/>
          <w:lang w:eastAsia="ru-RU"/>
        </w:rPr>
        <w:t>Выпускник получит возможность научиться:</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t>– устанавливать взаимосвязь между содержанием российской светской этики и поведением людей, общественными явлениями;</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611C88" w:rsidRPr="001D6A91" w:rsidRDefault="00611C88" w:rsidP="00611C88">
      <w:pPr>
        <w:shd w:val="clear" w:color="auto" w:fill="FFFFFF"/>
        <w:spacing w:after="0" w:line="240" w:lineRule="auto"/>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i/>
          <w:iCs/>
          <w:color w:val="000000"/>
          <w:sz w:val="24"/>
          <w:szCs w:val="24"/>
          <w:lang w:eastAsia="ru-RU"/>
        </w:rPr>
        <w:t>–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11C88" w:rsidRPr="001D6A91" w:rsidRDefault="00611C88" w:rsidP="00611C8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b/>
          <w:bCs/>
          <w:color w:val="000000"/>
          <w:sz w:val="24"/>
          <w:szCs w:val="24"/>
          <w:lang w:eastAsia="ru-RU"/>
        </w:rPr>
        <w:t>5. Содержание учебного предмета</w:t>
      </w:r>
    </w:p>
    <w:p w:rsidR="00611C88" w:rsidRPr="001D6A91" w:rsidRDefault="00611C88" w:rsidP="00611C8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Модуль «Основы буддийской культуры»</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Россия — наша Родина. Культура и религия. Введение в буддийскую духовную традицию. Будда и его учение. Буддийский священный канон Трипитака. Буддийская картина мира. Добро и зло. Принцип ненасилия. Любовь к человеку и ценность жизни. Сострадание и милосердие. Отношение к природе. Буддийские учители. Семья в буддийской культуре и её ценности. Творческие работы учащихся. Обобщающий урок. Буддизм в России. Путь духовного совершенствования. Буддийское учение о добродетелях. Буддийские символы. Буддийские ритуалы и обряды. Буддийские святыни. Буддийские священные сооружения. Буддийский храм. Буддийский календарь. Буддийские праздники. Искусство в буддийской культуре. Любовь и уважение к Отечеству.</w:t>
      </w:r>
    </w:p>
    <w:p w:rsidR="00611C88" w:rsidRPr="001D6A91" w:rsidRDefault="00611C88" w:rsidP="00611C8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Модуль «Основы православной культуры»</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Россия — наша Родина. Культура и религия. Человек и Бог в православии. Православная молитва. Библия и Евангелие. Проповедь Христа. Христос и Его крест. Пасха. Православное учение о человеке. Совесть и раскаяние. Заповеди. Милосердие и сострадание. Золотое правило этики. Храм. Икона. Творческие работы учащихся. Подведение итогов. Как христианство пришло на Русь. Подвиг. Заповеди блаженств. Зачем творить добро? Чудо в жизни христианина. Православие о Божием суде. Таинство Причастия. Монастырь. Отношение христианина к природе. Христианская семья. Защита Отечества. Христианин в труде. Любовь и уважение к Отечеству.</w:t>
      </w:r>
    </w:p>
    <w:p w:rsidR="00611C88" w:rsidRPr="001D6A91" w:rsidRDefault="00611C88" w:rsidP="00611C8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Модуль «Основы исламской культуры»</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Россия — наша Родина. Колыбель ислама. Пророк Мухаммад — основатель ислама. Начало пророчества. Чудесное путешествие пророка. Хиджра. Коран и Сунна. Вера в Аллаха. Божественные Писания. Посланники Бога. Вера в Судный день и судьбу. Обязанности мусульман. Поклонение Аллаху. Пост в месяц рамадан. Пожертвование во имя Всевышнего. Паломничество в Мекку. История ислама в России. Нравственные ценности ислама. Сотворение добра. Дружба и взаимопомощь. Семья в исламе. Родители и дети. Отношение к старшим. Традиции гостеприимства. Ценность и польза образования. Ислам и наука. Искусство ислама. Праздники мусульман. Любовь и уважение к Отечеству.</w:t>
      </w:r>
    </w:p>
    <w:p w:rsidR="00611C88" w:rsidRPr="001D6A91" w:rsidRDefault="00611C88" w:rsidP="00611C8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Модуль «Основы иудейской культуры»</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 xml:space="preserve">Россия — наша Родина. Введение в иудейскую духовную традицию. Культура и религия. Тора — главная книга иудаизма. Сущность Торы. «Золотое правило Гилеля». Письменная и Устная Тора. Классические тексты иудаизма. Патриархи еврейского народа. Евреи в Египте: от Йосефа до Моше. Исход из Египта. Дарование Торы на горе Синай. Пророки и праведники в иудейской культуре. Храм в жизни иудеев. Назначение синагоги и её устройство. Суббота (Шабат) в иудейской традиции. Субботний ритуал. Молитвы и благословения в иудаизме. </w:t>
      </w:r>
      <w:r w:rsidRPr="001D6A91">
        <w:rPr>
          <w:rFonts w:ascii="Times New Roman" w:eastAsia="Times New Roman" w:hAnsi="Times New Roman" w:cs="Times New Roman"/>
          <w:color w:val="000000"/>
          <w:sz w:val="24"/>
          <w:szCs w:val="24"/>
          <w:lang w:eastAsia="ru-RU"/>
        </w:rPr>
        <w:lastRenderedPageBreak/>
        <w:t>Добро и зло. Творческие работы учащихся.  Иудаизм в России.  Основные принципы иудаизма. Милосердие, забота о слабых, взаимопомощь. Традиции иудаизма в повседневной жизни евреев. Совершеннолетие в иудаизме. Ответственное принятие заповедей. Еврейский дом — еврейский мир: знакомство с историей и традицией. Еврейский календарь. Еврейские праздники: их история и традиции. Ценности семейной жизни в иудейской традиции. Праматери еврейского народа. Ценности семейной жизни в иудейской традиции. Любовь и уважение к Отечеству.</w:t>
      </w:r>
    </w:p>
    <w:p w:rsidR="00611C88" w:rsidRPr="001D6A91" w:rsidRDefault="00611C88" w:rsidP="00611C8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Модуль «Основы мировых религиозных культур»</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Россия — наша Родина. Культура и религия. Возникновение религий. Религии мира и их основатели. Священные книги религий мира. Хранители предания в религиях мира. Добро и зло. Понятие греха, раскаяния и воздаяния. Человек в религиозных традициях мира. Священные сооружения. Искусство в религиозной культуре. Творческие работы учащихся. История религий в России. Религиозные ритуалы. Обычаи и обряды. Паломничества и святыни. Праздники и календари. Религия и мораль. Нравственные заповеди в религиях мира. Милосердие, забота о слабых, взаимопомощь. Семья. Долг, свобода, ответственность, труд. Любовь и уважение к Отечеству.</w:t>
      </w:r>
    </w:p>
    <w:p w:rsidR="00611C88" w:rsidRPr="001D6A91" w:rsidRDefault="00611C88" w:rsidP="00611C8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Модуль «Основы светской этики»</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Россия — наша Родина. Что такое светская этика. Культура и мораль. Особенности морали.  Добро и зло. Добродетель и порок. Свобода и моральный выбор человека. Свобода и ответственность. Моральный долг. Справедливость.  Альтруизм и эгоизм. Дружба. Что значит быть моральным. Проектная деятельность. Род и семья — исток нравственных отношений. Нравственный поступок Золотое правило нравственности. Стыд, вина и извинение. Честь и достоинство. Совесть. Нравственные идеалы. Образцы нравственности в культуре Отечества. Этикет. Семейные праздники. Жизнь человека — высшая нравственная ценность. Любовь и уважение к Отечеству.</w:t>
      </w:r>
    </w:p>
    <w:p w:rsidR="00611C88" w:rsidRPr="001D6A91" w:rsidRDefault="00611C88" w:rsidP="00611C88">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Модуль «Основы светской этики» (Шемшурина А. И.)</w:t>
      </w:r>
    </w:p>
    <w:p w:rsidR="00611C88" w:rsidRPr="001D6A91" w:rsidRDefault="00611C88" w:rsidP="00611C8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D6A91">
        <w:rPr>
          <w:rFonts w:ascii="Times New Roman" w:eastAsia="Times New Roman" w:hAnsi="Times New Roman" w:cs="Times New Roman"/>
          <w:color w:val="000000"/>
          <w:sz w:val="24"/>
          <w:szCs w:val="24"/>
          <w:lang w:eastAsia="ru-RU"/>
        </w:rPr>
        <w:t>Добрым жить на свете веселей. Правила общения для всех. От добрых правил — добрые слова и поступки. Каждый интересен. Премудрости этикета. Красота этикета. Простые школьные и домашние правила этикета. Чистый ручеёк нашей речи. В развитии добрый чувств — творение души. Природа — волшебные двери к добру и доверию. Чувство родины. Жизнь протекает среди людей. Чтобы быть коллективом. Коллектив начинается с меня. Мой класс — мои друзья. Ежели душевны вы и к этике не глухи. Жизнь священна. Человек рождён для добра. Милосердие — закон жизни. Жить во благо себе и другим. Следовать нравственной установке. Достойно жить среди людей. Уметь понять и простить. Простая этика поступков. Общение и источники преодоления. Ростки нравственного поведения. Доброте сопутствует терпение. Действия с приставкой «со» — вместе. С чего начинается Родина… В тебе взрослеет патриот и гражданин. Человек как чело века. Слово, обращённое к себе.</w:t>
      </w:r>
    </w:p>
    <w:p w:rsidR="001D6A91" w:rsidRPr="001D6A91" w:rsidRDefault="001D6A91" w:rsidP="00D00EBD">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1D6A91" w:rsidRPr="001D6A91" w:rsidRDefault="001D6A91" w:rsidP="00D00EBD">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1D6A91" w:rsidRDefault="001D6A91" w:rsidP="00D00EBD">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1D6A91" w:rsidRDefault="001D6A91" w:rsidP="00D00EBD">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1D6A91" w:rsidRDefault="001D6A91" w:rsidP="00D00EBD">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1D6A91" w:rsidRDefault="001D6A91" w:rsidP="00D00EBD">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E94BFE" w:rsidRDefault="00E94BFE" w:rsidP="00E94BF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11C88" w:rsidRPr="00E94BFE" w:rsidRDefault="00971172" w:rsidP="00E94BFE">
      <w:pPr>
        <w:shd w:val="clear" w:color="auto" w:fill="FFFFFF"/>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Календарно-т</w:t>
      </w:r>
      <w:r w:rsidR="00611C88" w:rsidRPr="00E94BFE">
        <w:rPr>
          <w:rFonts w:ascii="Times New Roman" w:eastAsia="Times New Roman" w:hAnsi="Times New Roman" w:cs="Times New Roman"/>
          <w:b/>
          <w:bCs/>
          <w:color w:val="000000"/>
          <w:sz w:val="28"/>
          <w:szCs w:val="28"/>
          <w:lang w:eastAsia="ru-RU"/>
        </w:rPr>
        <w:t>ематическое планирование</w:t>
      </w:r>
    </w:p>
    <w:p w:rsidR="00611C88" w:rsidRPr="00E94BFE" w:rsidRDefault="00611C88" w:rsidP="00E94BF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94BFE">
        <w:rPr>
          <w:rFonts w:ascii="Times New Roman" w:eastAsia="Times New Roman" w:hAnsi="Times New Roman" w:cs="Times New Roman"/>
          <w:b/>
          <w:bCs/>
          <w:color w:val="000000"/>
          <w:sz w:val="28"/>
          <w:szCs w:val="28"/>
          <w:lang w:eastAsia="ru-RU"/>
        </w:rPr>
        <w:t>«Основы светской этики» (Шемшурина А.И.)</w:t>
      </w:r>
    </w:p>
    <w:p w:rsidR="001D6A91" w:rsidRDefault="00E94BFE" w:rsidP="00611C8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(1ч в неделю, 34ч)</w:t>
      </w:r>
    </w:p>
    <w:p w:rsidR="00707DDF" w:rsidRDefault="00707DDF" w:rsidP="00611C8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3"/>
        <w:tblW w:w="0" w:type="auto"/>
        <w:tblLook w:val="04A0"/>
      </w:tblPr>
      <w:tblGrid>
        <w:gridCol w:w="806"/>
        <w:gridCol w:w="7450"/>
        <w:gridCol w:w="1970"/>
        <w:gridCol w:w="1650"/>
        <w:gridCol w:w="2910"/>
      </w:tblGrid>
      <w:tr w:rsidR="00707DDF" w:rsidTr="00CE61D0">
        <w:tc>
          <w:tcPr>
            <w:tcW w:w="814" w:type="dxa"/>
          </w:tcPr>
          <w:p w:rsidR="00707DDF" w:rsidRPr="001D6A91" w:rsidRDefault="00707DDF" w:rsidP="00CE61D0">
            <w:pPr>
              <w:rPr>
                <w:b/>
                <w:sz w:val="24"/>
                <w:szCs w:val="24"/>
              </w:rPr>
            </w:pPr>
            <w:r w:rsidRPr="001D6A91">
              <w:rPr>
                <w:b/>
                <w:sz w:val="24"/>
                <w:szCs w:val="24"/>
              </w:rPr>
              <w:t>№</w:t>
            </w:r>
          </w:p>
        </w:tc>
        <w:tc>
          <w:tcPr>
            <w:tcW w:w="7598" w:type="dxa"/>
          </w:tcPr>
          <w:p w:rsidR="00707DDF" w:rsidRPr="001D6A91" w:rsidRDefault="00707DDF" w:rsidP="00CE61D0">
            <w:pPr>
              <w:rPr>
                <w:b/>
                <w:sz w:val="24"/>
                <w:szCs w:val="24"/>
              </w:rPr>
            </w:pPr>
            <w:r w:rsidRPr="001D6A91">
              <w:rPr>
                <w:b/>
                <w:sz w:val="24"/>
                <w:szCs w:val="24"/>
              </w:rPr>
              <w:t>Тема</w:t>
            </w:r>
          </w:p>
        </w:tc>
        <w:tc>
          <w:tcPr>
            <w:tcW w:w="1776" w:type="dxa"/>
          </w:tcPr>
          <w:p w:rsidR="00707DDF" w:rsidRPr="001D6A91" w:rsidRDefault="00707DDF" w:rsidP="00CE61D0">
            <w:pPr>
              <w:rPr>
                <w:b/>
                <w:sz w:val="24"/>
                <w:szCs w:val="24"/>
              </w:rPr>
            </w:pPr>
            <w:r w:rsidRPr="001D6A91">
              <w:rPr>
                <w:b/>
                <w:sz w:val="24"/>
                <w:szCs w:val="24"/>
              </w:rPr>
              <w:t xml:space="preserve">Дата предполагаемая </w:t>
            </w:r>
          </w:p>
        </w:tc>
        <w:tc>
          <w:tcPr>
            <w:tcW w:w="1653" w:type="dxa"/>
          </w:tcPr>
          <w:p w:rsidR="00707DDF" w:rsidRPr="001D6A91" w:rsidRDefault="00707DDF" w:rsidP="00CE61D0">
            <w:pPr>
              <w:rPr>
                <w:b/>
                <w:sz w:val="24"/>
                <w:szCs w:val="24"/>
              </w:rPr>
            </w:pPr>
            <w:r w:rsidRPr="001D6A91">
              <w:rPr>
                <w:b/>
                <w:sz w:val="24"/>
                <w:szCs w:val="24"/>
              </w:rPr>
              <w:t>Дата фактическая</w:t>
            </w:r>
          </w:p>
        </w:tc>
        <w:tc>
          <w:tcPr>
            <w:tcW w:w="2945" w:type="dxa"/>
          </w:tcPr>
          <w:p w:rsidR="00707DDF" w:rsidRPr="001D6A91" w:rsidRDefault="00707DDF" w:rsidP="00CE61D0">
            <w:pPr>
              <w:rPr>
                <w:b/>
                <w:sz w:val="24"/>
                <w:szCs w:val="24"/>
              </w:rPr>
            </w:pPr>
            <w:r w:rsidRPr="001D6A91">
              <w:rPr>
                <w:b/>
                <w:sz w:val="24"/>
                <w:szCs w:val="24"/>
              </w:rPr>
              <w:t>Примечание</w:t>
            </w:r>
          </w:p>
        </w:tc>
      </w:tr>
      <w:tr w:rsidR="00707DDF" w:rsidTr="00CE61D0">
        <w:tc>
          <w:tcPr>
            <w:tcW w:w="814" w:type="dxa"/>
          </w:tcPr>
          <w:p w:rsidR="00707DDF" w:rsidRDefault="00707DDF" w:rsidP="00CE61D0">
            <w:r>
              <w:t>1.</w:t>
            </w:r>
          </w:p>
        </w:tc>
        <w:tc>
          <w:tcPr>
            <w:tcW w:w="7598" w:type="dxa"/>
          </w:tcPr>
          <w:p w:rsidR="00707DDF" w:rsidRPr="005B3D2E" w:rsidRDefault="00707DDF" w:rsidP="00CE61D0">
            <w:pPr>
              <w:spacing w:line="0" w:lineRule="atLeast"/>
              <w:rPr>
                <w:rFonts w:ascii="Calibri" w:eastAsia="Times New Roman" w:hAnsi="Calibri" w:cs="Arial"/>
                <w:color w:val="000000"/>
                <w:sz w:val="24"/>
                <w:szCs w:val="24"/>
                <w:lang w:eastAsia="ru-RU"/>
              </w:rPr>
            </w:pPr>
            <w:r>
              <w:rPr>
                <w:rFonts w:ascii="Calibri" w:eastAsia="Times New Roman" w:hAnsi="Calibri" w:cs="Arial"/>
                <w:color w:val="000000"/>
                <w:sz w:val="24"/>
                <w:szCs w:val="24"/>
                <w:lang w:eastAsia="ru-RU"/>
              </w:rPr>
              <w:t>Этика – наука о нравственной жизни человека.</w:t>
            </w:r>
            <w:r w:rsidR="001D6A91">
              <w:rPr>
                <w:rFonts w:ascii="Calibri" w:eastAsia="Times New Roman" w:hAnsi="Calibri" w:cs="Arial"/>
                <w:color w:val="000000"/>
                <w:sz w:val="24"/>
                <w:szCs w:val="24"/>
                <w:lang w:eastAsia="ru-RU"/>
              </w:rPr>
              <w:t xml:space="preserve">  1 ч</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tc>
        <w:tc>
          <w:tcPr>
            <w:tcW w:w="7598" w:type="dxa"/>
          </w:tcPr>
          <w:p w:rsidR="00707DDF" w:rsidRPr="00611C88" w:rsidRDefault="00707DDF" w:rsidP="00CE61D0">
            <w:pPr>
              <w:spacing w:line="0" w:lineRule="atLeast"/>
              <w:jc w:val="center"/>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Этика общения</w:t>
            </w:r>
            <w:r w:rsidR="001D6A91">
              <w:rPr>
                <w:rFonts w:ascii="Times New Roman" w:eastAsia="Times New Roman" w:hAnsi="Times New Roman" w:cs="Times New Roman"/>
                <w:color w:val="000000"/>
                <w:sz w:val="24"/>
                <w:szCs w:val="24"/>
                <w:lang w:eastAsia="ru-RU"/>
              </w:rPr>
              <w:t xml:space="preserve">  4 ч</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2.</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Добрым жить на белом свете веселей</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3.</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Правила общения для всех</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4.</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От добрых правил добрые слова и поступки</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5.</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Каждый интересен</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tc>
        <w:tc>
          <w:tcPr>
            <w:tcW w:w="7598" w:type="dxa"/>
          </w:tcPr>
          <w:p w:rsidR="00707DDF" w:rsidRPr="00611C88" w:rsidRDefault="00707DDF" w:rsidP="00CE61D0">
            <w:pPr>
              <w:spacing w:line="0" w:lineRule="atLeast"/>
              <w:jc w:val="center"/>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Этикет</w:t>
            </w:r>
            <w:r w:rsidR="001D6A91">
              <w:rPr>
                <w:rFonts w:ascii="Times New Roman" w:eastAsia="Times New Roman" w:hAnsi="Times New Roman" w:cs="Times New Roman"/>
                <w:color w:val="000000"/>
                <w:sz w:val="24"/>
                <w:szCs w:val="24"/>
                <w:lang w:eastAsia="ru-RU"/>
              </w:rPr>
              <w:t xml:space="preserve">  4 ч</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6.</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Премудрости этикета</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7.</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Красота этикета</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8.</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Простые школьные и домашние правила этикета</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9.</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Чистый ручеёк нашей речи</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tc>
        <w:tc>
          <w:tcPr>
            <w:tcW w:w="7598" w:type="dxa"/>
          </w:tcPr>
          <w:p w:rsidR="00707DDF" w:rsidRPr="00611C88" w:rsidRDefault="00707DDF" w:rsidP="00CE61D0">
            <w:pPr>
              <w:spacing w:line="0" w:lineRule="atLeast"/>
              <w:jc w:val="center"/>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Этика человеческих отношений</w:t>
            </w:r>
            <w:r w:rsidR="001D6A91">
              <w:rPr>
                <w:rFonts w:ascii="Times New Roman" w:eastAsia="Times New Roman" w:hAnsi="Times New Roman" w:cs="Times New Roman"/>
                <w:color w:val="000000"/>
                <w:sz w:val="24"/>
                <w:szCs w:val="24"/>
                <w:lang w:eastAsia="ru-RU"/>
              </w:rPr>
              <w:t xml:space="preserve">  4 ч</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10.</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В развитии добрых чувств – творение души</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11.</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Природа – волшебные двери к добру и доверию</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12.</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Чувство Родины</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13.</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Жизнь протекает с людьми</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tc>
        <w:tc>
          <w:tcPr>
            <w:tcW w:w="7598" w:type="dxa"/>
          </w:tcPr>
          <w:p w:rsidR="00707DDF" w:rsidRPr="00611C88" w:rsidRDefault="00707DDF" w:rsidP="00CE61D0">
            <w:pPr>
              <w:spacing w:line="0" w:lineRule="atLeast"/>
              <w:jc w:val="center"/>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Этика отношений в коллективе</w:t>
            </w:r>
            <w:r w:rsidR="001D6A91">
              <w:rPr>
                <w:rFonts w:ascii="Times New Roman" w:eastAsia="Times New Roman" w:hAnsi="Times New Roman" w:cs="Times New Roman"/>
                <w:color w:val="000000"/>
                <w:sz w:val="24"/>
                <w:szCs w:val="24"/>
                <w:lang w:eastAsia="ru-RU"/>
              </w:rPr>
              <w:t xml:space="preserve">  3 ч</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14.</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Чтобы быть коллективом</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15.</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Коллектив начинается с меня</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16.</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Мой класс – мои друзья</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tc>
        <w:tc>
          <w:tcPr>
            <w:tcW w:w="7598" w:type="dxa"/>
          </w:tcPr>
          <w:p w:rsidR="00707DDF" w:rsidRPr="00611C88" w:rsidRDefault="00707DDF" w:rsidP="00CE61D0">
            <w:pPr>
              <w:spacing w:line="0" w:lineRule="atLeast"/>
              <w:jc w:val="center"/>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Простые нравственные истины</w:t>
            </w:r>
            <w:r w:rsidR="001D6A91">
              <w:rPr>
                <w:rFonts w:ascii="Times New Roman" w:eastAsia="Times New Roman" w:hAnsi="Times New Roman" w:cs="Times New Roman"/>
                <w:color w:val="000000"/>
                <w:sz w:val="24"/>
                <w:szCs w:val="24"/>
                <w:lang w:eastAsia="ru-RU"/>
              </w:rPr>
              <w:t xml:space="preserve">  5 ч</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17.</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Ежели душевны вы и к этике не глухи…</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18.</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Жизнь священна</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19.</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Человек рождён для добра</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20.</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Милосердие – закон жизни</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21.</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Жить во благо себе и другим</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tc>
        <w:tc>
          <w:tcPr>
            <w:tcW w:w="7598" w:type="dxa"/>
          </w:tcPr>
          <w:p w:rsidR="00707DDF" w:rsidRPr="00611C88" w:rsidRDefault="00707DDF" w:rsidP="00CE61D0">
            <w:pPr>
              <w:spacing w:line="0" w:lineRule="atLeast"/>
              <w:jc w:val="center"/>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Душа обязана трудиться</w:t>
            </w:r>
            <w:r w:rsidR="001D6A91">
              <w:rPr>
                <w:rFonts w:ascii="Times New Roman" w:eastAsia="Times New Roman" w:hAnsi="Times New Roman" w:cs="Times New Roman"/>
                <w:color w:val="000000"/>
                <w:sz w:val="24"/>
                <w:szCs w:val="24"/>
                <w:lang w:eastAsia="ru-RU"/>
              </w:rPr>
              <w:t xml:space="preserve">  4 ч</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22.</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Pr>
                <w:rFonts w:ascii="Times New Roman" w:eastAsia="Times New Roman" w:hAnsi="Times New Roman" w:cs="Times New Roman"/>
                <w:color w:val="000000"/>
                <w:sz w:val="24"/>
                <w:szCs w:val="24"/>
                <w:lang w:eastAsia="ru-RU"/>
              </w:rPr>
              <w:t>Сле</w:t>
            </w:r>
            <w:r w:rsidRPr="00611C88">
              <w:rPr>
                <w:rFonts w:ascii="Times New Roman" w:eastAsia="Times New Roman" w:hAnsi="Times New Roman" w:cs="Times New Roman"/>
                <w:color w:val="000000"/>
                <w:sz w:val="24"/>
                <w:szCs w:val="24"/>
                <w:lang w:eastAsia="ru-RU"/>
              </w:rPr>
              <w:t>довать нравственной установке</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23.</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Достойно жить среди людей</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24.</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Уметь понять и простить</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25.</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Простая этика поступков</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tc>
        <w:tc>
          <w:tcPr>
            <w:tcW w:w="7598" w:type="dxa"/>
          </w:tcPr>
          <w:p w:rsidR="00707DDF" w:rsidRPr="00611C88" w:rsidRDefault="00707DDF" w:rsidP="00CE61D0">
            <w:pPr>
              <w:spacing w:line="0" w:lineRule="atLeast"/>
              <w:jc w:val="center"/>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Посеешь поступок – пожнёшь характер</w:t>
            </w:r>
            <w:r w:rsidR="001D6A91">
              <w:rPr>
                <w:rFonts w:ascii="Times New Roman" w:eastAsia="Times New Roman" w:hAnsi="Times New Roman" w:cs="Times New Roman"/>
                <w:color w:val="000000"/>
                <w:sz w:val="24"/>
                <w:szCs w:val="24"/>
                <w:lang w:eastAsia="ru-RU"/>
              </w:rPr>
              <w:t xml:space="preserve">  4 ч</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26.</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Общение и источники преодоления обид</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27.</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Ростки нравственного опыта поведения</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28.</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Доброте сопутствует терпение</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29.</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Действия с приставкой «со» – вместе</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tc>
        <w:tc>
          <w:tcPr>
            <w:tcW w:w="7598" w:type="dxa"/>
          </w:tcPr>
          <w:p w:rsidR="00707DDF" w:rsidRPr="00611C88" w:rsidRDefault="00707DDF" w:rsidP="00CE61D0">
            <w:pPr>
              <w:spacing w:line="0" w:lineRule="atLeast"/>
              <w:jc w:val="center"/>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Судьба и Родина  едины</w:t>
            </w:r>
            <w:r w:rsidR="001D6A91">
              <w:rPr>
                <w:rFonts w:ascii="Times New Roman" w:eastAsia="Times New Roman" w:hAnsi="Times New Roman" w:cs="Times New Roman"/>
                <w:color w:val="000000"/>
                <w:sz w:val="24"/>
                <w:szCs w:val="24"/>
                <w:lang w:eastAsia="ru-RU"/>
              </w:rPr>
              <w:t xml:space="preserve">  5 ч</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30.</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С чего начинается Родина…</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31.</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В тебе рождается патриот и гражданин</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32.</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Человек – чело века</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r w:rsidR="00707DDF" w:rsidTr="00CE61D0">
        <w:tc>
          <w:tcPr>
            <w:tcW w:w="814" w:type="dxa"/>
          </w:tcPr>
          <w:p w:rsidR="00707DDF" w:rsidRDefault="00707DDF" w:rsidP="00CE61D0">
            <w:r>
              <w:t>33-34.</w:t>
            </w:r>
          </w:p>
        </w:tc>
        <w:tc>
          <w:tcPr>
            <w:tcW w:w="7598" w:type="dxa"/>
          </w:tcPr>
          <w:p w:rsidR="00707DDF" w:rsidRPr="00611C88" w:rsidRDefault="00707DDF" w:rsidP="00CE61D0">
            <w:pPr>
              <w:spacing w:line="0" w:lineRule="atLeast"/>
              <w:rPr>
                <w:rFonts w:ascii="Calibri" w:eastAsia="Times New Roman" w:hAnsi="Calibri" w:cs="Arial"/>
                <w:color w:val="000000"/>
                <w:sz w:val="20"/>
                <w:szCs w:val="20"/>
                <w:lang w:eastAsia="ru-RU"/>
              </w:rPr>
            </w:pPr>
            <w:r w:rsidRPr="00611C88">
              <w:rPr>
                <w:rFonts w:ascii="Times New Roman" w:eastAsia="Times New Roman" w:hAnsi="Times New Roman" w:cs="Times New Roman"/>
                <w:color w:val="000000"/>
                <w:sz w:val="24"/>
                <w:szCs w:val="24"/>
                <w:lang w:eastAsia="ru-RU"/>
              </w:rPr>
              <w:t>Слово, обращённое к себе</w:t>
            </w:r>
          </w:p>
        </w:tc>
        <w:tc>
          <w:tcPr>
            <w:tcW w:w="1776" w:type="dxa"/>
          </w:tcPr>
          <w:p w:rsidR="00707DDF" w:rsidRDefault="00707DDF" w:rsidP="00CE61D0"/>
        </w:tc>
        <w:tc>
          <w:tcPr>
            <w:tcW w:w="1653" w:type="dxa"/>
          </w:tcPr>
          <w:p w:rsidR="00707DDF" w:rsidRDefault="00707DDF" w:rsidP="00CE61D0"/>
        </w:tc>
        <w:tc>
          <w:tcPr>
            <w:tcW w:w="2945" w:type="dxa"/>
          </w:tcPr>
          <w:p w:rsidR="00707DDF" w:rsidRDefault="00707DDF" w:rsidP="00CE61D0"/>
        </w:tc>
      </w:tr>
    </w:tbl>
    <w:p w:rsidR="00707DDF" w:rsidRDefault="00707DDF" w:rsidP="00611C8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07DDF" w:rsidRDefault="00707DDF" w:rsidP="00611C8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sectPr w:rsidR="00707DDF" w:rsidSect="00611C8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EB7"/>
    <w:multiLevelType w:val="multilevel"/>
    <w:tmpl w:val="1A1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07799"/>
    <w:multiLevelType w:val="multilevel"/>
    <w:tmpl w:val="3042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62100"/>
    <w:multiLevelType w:val="multilevel"/>
    <w:tmpl w:val="6DA4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0495D"/>
    <w:multiLevelType w:val="multilevel"/>
    <w:tmpl w:val="734A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645558"/>
    <w:multiLevelType w:val="multilevel"/>
    <w:tmpl w:val="A210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A61AE"/>
    <w:multiLevelType w:val="multilevel"/>
    <w:tmpl w:val="15F2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42063"/>
    <w:multiLevelType w:val="multilevel"/>
    <w:tmpl w:val="365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83A99"/>
    <w:multiLevelType w:val="multilevel"/>
    <w:tmpl w:val="976C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172F1E"/>
    <w:multiLevelType w:val="multilevel"/>
    <w:tmpl w:val="A182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4D0B63"/>
    <w:multiLevelType w:val="multilevel"/>
    <w:tmpl w:val="29A4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9"/>
  </w:num>
  <w:num w:numId="4">
    <w:abstractNumId w:val="6"/>
  </w:num>
  <w:num w:numId="5">
    <w:abstractNumId w:val="5"/>
  </w:num>
  <w:num w:numId="6">
    <w:abstractNumId w:val="0"/>
  </w:num>
  <w:num w:numId="7">
    <w:abstractNumId w:val="2"/>
  </w:num>
  <w:num w:numId="8">
    <w:abstractNumId w:val="8"/>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11C88"/>
    <w:rsid w:val="00140FF8"/>
    <w:rsid w:val="001878BB"/>
    <w:rsid w:val="001D6A91"/>
    <w:rsid w:val="00435E24"/>
    <w:rsid w:val="00611C88"/>
    <w:rsid w:val="00686DCD"/>
    <w:rsid w:val="00707DDF"/>
    <w:rsid w:val="00971172"/>
    <w:rsid w:val="00A96F47"/>
    <w:rsid w:val="00D00EBD"/>
    <w:rsid w:val="00E15872"/>
    <w:rsid w:val="00E9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11C88"/>
  </w:style>
  <w:style w:type="paragraph" w:customStyle="1" w:styleId="c15">
    <w:name w:val="c15"/>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611C88"/>
  </w:style>
  <w:style w:type="character" w:customStyle="1" w:styleId="c11">
    <w:name w:val="c11"/>
    <w:basedOn w:val="a0"/>
    <w:rsid w:val="00611C88"/>
  </w:style>
  <w:style w:type="paragraph" w:customStyle="1" w:styleId="c24">
    <w:name w:val="c24"/>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611C88"/>
  </w:style>
  <w:style w:type="paragraph" w:customStyle="1" w:styleId="c3">
    <w:name w:val="c3"/>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11C88"/>
  </w:style>
  <w:style w:type="paragraph" w:customStyle="1" w:styleId="c26">
    <w:name w:val="c26"/>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611C88"/>
  </w:style>
  <w:style w:type="character" w:customStyle="1" w:styleId="c19">
    <w:name w:val="c19"/>
    <w:basedOn w:val="a0"/>
    <w:rsid w:val="00611C88"/>
  </w:style>
  <w:style w:type="paragraph" w:customStyle="1" w:styleId="c10">
    <w:name w:val="c10"/>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11C88"/>
  </w:style>
  <w:style w:type="character" w:customStyle="1" w:styleId="c2">
    <w:name w:val="c2"/>
    <w:basedOn w:val="a0"/>
    <w:rsid w:val="00611C88"/>
  </w:style>
  <w:style w:type="paragraph" w:customStyle="1" w:styleId="c0">
    <w:name w:val="c0"/>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11C8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07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265910">
      <w:bodyDiv w:val="1"/>
      <w:marLeft w:val="0"/>
      <w:marRight w:val="0"/>
      <w:marTop w:val="0"/>
      <w:marBottom w:val="0"/>
      <w:divBdr>
        <w:top w:val="none" w:sz="0" w:space="0" w:color="auto"/>
        <w:left w:val="none" w:sz="0" w:space="0" w:color="auto"/>
        <w:bottom w:val="none" w:sz="0" w:space="0" w:color="auto"/>
        <w:right w:val="none" w:sz="0" w:space="0" w:color="auto"/>
      </w:divBdr>
    </w:div>
    <w:div w:id="90506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3876</Words>
  <Characters>22098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2018-09-03T19:48:00Z</dcterms:created>
  <dcterms:modified xsi:type="dcterms:W3CDTF">2018-09-05T18:08:00Z</dcterms:modified>
</cp:coreProperties>
</file>