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24" w:rsidRPr="00EC6368" w:rsidRDefault="007E3E24" w:rsidP="007E3E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6368">
        <w:rPr>
          <w:rFonts w:ascii="Times New Roman" w:hAnsi="Times New Roman"/>
          <w:b/>
          <w:sz w:val="28"/>
          <w:szCs w:val="28"/>
        </w:rPr>
        <w:t>Подготовка и проведение государственной (итоговой) аттестации</w:t>
      </w:r>
    </w:p>
    <w:p w:rsidR="007E3E24" w:rsidRPr="00EC6368" w:rsidRDefault="007E3E24" w:rsidP="007E3E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формате ЕГЭ и ОГЭ.</w:t>
      </w:r>
    </w:p>
    <w:p w:rsidR="007E3E24" w:rsidRPr="00EC6368" w:rsidRDefault="007E3E24" w:rsidP="007E3E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E3E24" w:rsidRPr="00044D59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     В 201</w:t>
      </w:r>
      <w:r>
        <w:rPr>
          <w:rFonts w:ascii="Times New Roman" w:hAnsi="Times New Roman"/>
          <w:sz w:val="24"/>
          <w:szCs w:val="24"/>
        </w:rPr>
        <w:t>6</w:t>
      </w:r>
      <w:r w:rsidRPr="00044D59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044D59">
        <w:rPr>
          <w:rFonts w:ascii="Times New Roman" w:hAnsi="Times New Roman"/>
          <w:sz w:val="24"/>
          <w:szCs w:val="24"/>
        </w:rPr>
        <w:t xml:space="preserve"> учебном году проведение единого государственного экзамена (ЕГЭ) осуществлялось в штатном режиме.</w:t>
      </w:r>
    </w:p>
    <w:p w:rsidR="007E3E24" w:rsidRPr="00044D59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Поэтому одним из направлений деятельности школы являлось – подготовка учащихся к  государственной (итоговой) аттестации в форме ЕГЭ. Подготовка к чему-либо есть комплекс приобретенных знаний, навыков, умений, качеств, позволяющих успешно выполнять определенную деятельность.  В готовности учащихся к сдаче экзамена в форме ЕГЭ выделяют следующие составляющие: </w:t>
      </w:r>
    </w:p>
    <w:p w:rsidR="007E3E24" w:rsidRPr="00044D59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4D59">
        <w:rPr>
          <w:rFonts w:ascii="Times New Roman" w:hAnsi="Times New Roman"/>
          <w:i/>
          <w:iCs/>
          <w:sz w:val="24"/>
          <w:szCs w:val="24"/>
        </w:rPr>
        <w:t xml:space="preserve">- информационная готовность </w:t>
      </w:r>
      <w:r w:rsidRPr="00044D59">
        <w:rPr>
          <w:rFonts w:ascii="Times New Roman" w:hAnsi="Times New Roman"/>
          <w:sz w:val="24"/>
          <w:szCs w:val="24"/>
        </w:rPr>
        <w:t xml:space="preserve">(информированность о правилах поведения на экзамене, информированность о правилах заполнения бланков и т.д.); </w:t>
      </w:r>
      <w:proofErr w:type="gramEnd"/>
    </w:p>
    <w:p w:rsidR="007E3E24" w:rsidRPr="00044D59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i/>
          <w:iCs/>
          <w:sz w:val="24"/>
          <w:szCs w:val="24"/>
        </w:rPr>
        <w:t>- предметная готовность</w:t>
      </w:r>
      <w:r w:rsidRPr="00044D59">
        <w:rPr>
          <w:rFonts w:ascii="Times New Roman" w:hAnsi="Times New Roman"/>
          <w:sz w:val="24"/>
          <w:szCs w:val="24"/>
        </w:rPr>
        <w:t xml:space="preserve"> или содержательная (готовность по определенному предмету, умение решать тестовые задания); </w:t>
      </w:r>
    </w:p>
    <w:p w:rsidR="007E3E24" w:rsidRPr="00044D59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i/>
          <w:iCs/>
          <w:sz w:val="24"/>
          <w:szCs w:val="24"/>
        </w:rPr>
        <w:t>- психологическая готовность</w:t>
      </w:r>
      <w:r w:rsidRPr="00044D59">
        <w:rPr>
          <w:rFonts w:ascii="Times New Roman" w:hAnsi="Times New Roman"/>
          <w:sz w:val="24"/>
          <w:szCs w:val="24"/>
        </w:rPr>
        <w:t xml:space="preserve"> (состояние готовности – "настрой", внутренняя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экзамена). </w:t>
      </w:r>
    </w:p>
    <w:p w:rsidR="007E3E24" w:rsidRPr="00044D59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Наиболее  актуальными вопросами подготовки к ЕГЭ  являются следующие: </w:t>
      </w:r>
    </w:p>
    <w:p w:rsidR="007E3E24" w:rsidRPr="00044D59" w:rsidRDefault="007E3E24" w:rsidP="007E3E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Организация информационной работы по подготовки учащихся к ЕГЭ; </w:t>
      </w:r>
    </w:p>
    <w:p w:rsidR="007E3E24" w:rsidRPr="00044D59" w:rsidRDefault="007E3E24" w:rsidP="007E3E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>Мониторинг качества.</w:t>
      </w:r>
    </w:p>
    <w:p w:rsidR="007E3E24" w:rsidRPr="00044D59" w:rsidRDefault="007E3E24" w:rsidP="007E3E2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7E3E24" w:rsidRPr="00044D59" w:rsidRDefault="007E3E24" w:rsidP="007E3E2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044D59">
        <w:rPr>
          <w:rFonts w:ascii="Times New Roman" w:hAnsi="Times New Roman"/>
          <w:b/>
          <w:bCs/>
          <w:sz w:val="24"/>
          <w:szCs w:val="24"/>
        </w:rPr>
        <w:t>Содержание информационной деятельности ОУ по вопросам ЕГЭ</w:t>
      </w:r>
    </w:p>
    <w:p w:rsidR="007E3E24" w:rsidRPr="00044D59" w:rsidRDefault="007E3E24" w:rsidP="007E3E2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E3E24" w:rsidRPr="00044D59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Информационная деятельность ОУ  по подготовке к ЕГЭ проводилась в трех направлениях: </w:t>
      </w:r>
    </w:p>
    <w:p w:rsidR="007E3E24" w:rsidRPr="00044D59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с педагогами, </w:t>
      </w:r>
    </w:p>
    <w:p w:rsidR="007E3E24" w:rsidRPr="00044D59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с учащимися, </w:t>
      </w:r>
    </w:p>
    <w:p w:rsidR="007E3E24" w:rsidRPr="00044D59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>с родителями.</w:t>
      </w:r>
    </w:p>
    <w:p w:rsidR="007E3E24" w:rsidRPr="00044D59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  <w:u w:val="single"/>
        </w:rPr>
        <w:t xml:space="preserve">Содержание информационной работы с педагогами. </w:t>
      </w:r>
    </w:p>
    <w:p w:rsidR="007E3E24" w:rsidRPr="00044D59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>1) Информирование учителей на производственных совещаниях:</w:t>
      </w:r>
    </w:p>
    <w:p w:rsidR="007E3E24" w:rsidRPr="00044D59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>- нормативно-правовыми документами по ЕГЭ</w:t>
      </w:r>
    </w:p>
    <w:p w:rsidR="007E3E24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>- о ходе подготовки к ЕГЭ в школе, в городе;</w:t>
      </w:r>
    </w:p>
    <w:p w:rsidR="007E3E24" w:rsidRPr="00044D59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3E24" w:rsidRPr="00044D59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>2) Включение в планы работы школьных методических объединений (МО) следующих вопросов:</w:t>
      </w:r>
    </w:p>
    <w:p w:rsidR="007E3E24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>- проведение пробных ЕГЭ, обсуждение результатов пробных ЕГЭ;</w:t>
      </w:r>
    </w:p>
    <w:p w:rsidR="007E3E24" w:rsidRPr="00044D59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3E24" w:rsidRPr="00044D59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>- выработка совместных рекомендаций учителю-предметнику по стратегиям подготовки учащихся к ЕГЭ (с учетом психологических особенностей учащихся);</w:t>
      </w:r>
    </w:p>
    <w:p w:rsidR="007E3E24" w:rsidRPr="00044D59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>- психологические особенности 11-классников</w:t>
      </w:r>
    </w:p>
    <w:p w:rsidR="007E3E24" w:rsidRPr="00044D59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  <w:u w:val="single"/>
        </w:rPr>
        <w:t>Содержание информационной работы с учащимися.</w:t>
      </w:r>
    </w:p>
    <w:p w:rsidR="007E3E24" w:rsidRPr="00044D59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>1) Организация информационной работы в форме инструктажа учащихся:</w:t>
      </w:r>
    </w:p>
    <w:p w:rsidR="007E3E24" w:rsidRPr="00044D59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- правила поведения на экзамене; </w:t>
      </w:r>
    </w:p>
    <w:p w:rsidR="007E3E24" w:rsidRPr="00044D59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>- правила заполнения бланков;</w:t>
      </w:r>
    </w:p>
    <w:p w:rsidR="007E3E24" w:rsidRPr="00044D59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2) Информационный стенд для учащихся: </w:t>
      </w:r>
    </w:p>
    <w:p w:rsidR="007E3E24" w:rsidRPr="00044D59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нормативные документы, </w:t>
      </w:r>
    </w:p>
    <w:p w:rsidR="007E3E24" w:rsidRPr="00044D59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бланки, </w:t>
      </w:r>
    </w:p>
    <w:p w:rsidR="007E3E24" w:rsidRPr="00044D59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правила заполнения бланков, </w:t>
      </w:r>
    </w:p>
    <w:p w:rsidR="007E3E24" w:rsidRPr="00044D59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>ресурсы Интернет по вопросам ЕГЭ.</w:t>
      </w:r>
    </w:p>
    <w:p w:rsidR="007E3E24" w:rsidRPr="00044D59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>3) Проведение занятий по тренировке заполнения бланков.</w:t>
      </w:r>
    </w:p>
    <w:p w:rsidR="007E3E24" w:rsidRPr="00044D59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>4) Пробные ЕГЭ по различным предметам с использованием материалов, взятых из пособий, интернет - ресурсов.</w:t>
      </w:r>
    </w:p>
    <w:p w:rsidR="007E3E24" w:rsidRPr="00044D59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  <w:u w:val="single"/>
        </w:rPr>
        <w:t>Содержание информационной работы с родителями учащихся</w:t>
      </w:r>
    </w:p>
    <w:p w:rsidR="007E3E24" w:rsidRPr="00044D59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>1) Родительские собрания:</w:t>
      </w:r>
    </w:p>
    <w:p w:rsidR="007E3E24" w:rsidRPr="00044D59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>- информирование родителей о процедуре ЕГЭ, особенностях подготовки к тестовой форме сдачи экзаменов. Информирование о ресурсах Интернет;</w:t>
      </w:r>
    </w:p>
    <w:p w:rsidR="007E3E24" w:rsidRPr="00044D59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- информирование о результатах пробного ЕГЭ </w:t>
      </w:r>
    </w:p>
    <w:p w:rsidR="007E3E24" w:rsidRPr="00044D59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lastRenderedPageBreak/>
        <w:t>- пункт проведения экзамена, вопросы проведения пробного ЕГЭ по математике.</w:t>
      </w:r>
    </w:p>
    <w:p w:rsidR="007E3E24" w:rsidRPr="00044D59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>2) Индивидуальное консультирование родителей (классные руководители, педагог-психолог).</w:t>
      </w:r>
    </w:p>
    <w:p w:rsidR="007E3E24" w:rsidRPr="00044D59" w:rsidRDefault="007E3E24" w:rsidP="007E3E2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044D59">
        <w:rPr>
          <w:rFonts w:ascii="Times New Roman" w:hAnsi="Times New Roman"/>
          <w:b/>
          <w:bCs/>
          <w:sz w:val="24"/>
          <w:szCs w:val="24"/>
        </w:rPr>
        <w:t>Мониторинг качества образования</w:t>
      </w:r>
    </w:p>
    <w:p w:rsidR="007E3E24" w:rsidRPr="00044D59" w:rsidRDefault="007E3E24" w:rsidP="007E3E2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E3E24" w:rsidRPr="00044D59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Особое внимание в процессе деятельности ОУ по подготовке учащихся к ЕГЭ занимает мониторинг качества </w:t>
      </w:r>
      <w:proofErr w:type="spellStart"/>
      <w:r w:rsidRPr="00044D59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044D59">
        <w:rPr>
          <w:rFonts w:ascii="Times New Roman" w:hAnsi="Times New Roman"/>
          <w:sz w:val="24"/>
          <w:szCs w:val="24"/>
        </w:rPr>
        <w:t xml:space="preserve"> по предметам, которые учащихся будут сдавать в форме и по материалам ЕГЭ. Система мероприятий по повышению качества подготовки учащихся к итоговой аттестации в форме ЕГЭ включала следующие направления деятельности:</w:t>
      </w:r>
    </w:p>
    <w:p w:rsidR="007E3E24" w:rsidRPr="00044D59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>- посещение администрацией уроков учителей-предметников, методическая помощь;</w:t>
      </w:r>
    </w:p>
    <w:p w:rsidR="007E3E24" w:rsidRPr="00044D59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- включение в планы </w:t>
      </w:r>
      <w:proofErr w:type="gramStart"/>
      <w:r w:rsidRPr="00044D59">
        <w:rPr>
          <w:rFonts w:ascii="Times New Roman" w:hAnsi="Times New Roman"/>
          <w:sz w:val="24"/>
          <w:szCs w:val="24"/>
        </w:rPr>
        <w:t>работы деятельности школьных методических объединений вопросов подготовки</w:t>
      </w:r>
      <w:proofErr w:type="gramEnd"/>
      <w:r w:rsidRPr="00044D59">
        <w:rPr>
          <w:rFonts w:ascii="Times New Roman" w:hAnsi="Times New Roman"/>
          <w:sz w:val="24"/>
          <w:szCs w:val="24"/>
        </w:rPr>
        <w:t xml:space="preserve"> к ЕГЭ, дополнительные семинары, курсы повышения квалификации;</w:t>
      </w:r>
    </w:p>
    <w:p w:rsidR="007E3E24" w:rsidRPr="00044D59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>- индивидуальные консультации учителей-предметников для учащихся;</w:t>
      </w:r>
    </w:p>
    <w:p w:rsidR="007E3E24" w:rsidRPr="00044D59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>- привлечение ресурсов Интернет для подготовки к ЕГЭ;</w:t>
      </w:r>
    </w:p>
    <w:p w:rsidR="007E3E24" w:rsidRPr="00044D59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Также осуществлялся мониторинг качества по  следующим параметрам: </w:t>
      </w:r>
    </w:p>
    <w:p w:rsidR="007E3E24" w:rsidRPr="00044D59" w:rsidRDefault="007E3E24" w:rsidP="007E3E2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контроль текущих оценок по предметам, выбираемым учащимися в форме ЕГЭ, </w:t>
      </w:r>
    </w:p>
    <w:p w:rsidR="007E3E24" w:rsidRPr="00044D59" w:rsidRDefault="007E3E24" w:rsidP="007E3E2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оценок по контрольным работам, </w:t>
      </w:r>
    </w:p>
    <w:p w:rsidR="007E3E24" w:rsidRPr="00044D59" w:rsidRDefault="007E3E24" w:rsidP="007E3E2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оценок по самостоятельным работам, </w:t>
      </w:r>
    </w:p>
    <w:p w:rsidR="007E3E24" w:rsidRPr="00044D59" w:rsidRDefault="007E3E24" w:rsidP="007E3E2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результаты пробного ЕГЭ. </w:t>
      </w:r>
    </w:p>
    <w:p w:rsidR="007E3E24" w:rsidRPr="00044D59" w:rsidRDefault="007E3E24" w:rsidP="007E3E2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>С 2015 года в республике проходила апробацию программа по подготовке к ЕГЭ  «Я сдам ЕГЭ</w:t>
      </w:r>
      <w:proofErr w:type="gramStart"/>
      <w:r w:rsidRPr="00044D59">
        <w:rPr>
          <w:rFonts w:ascii="Times New Roman" w:hAnsi="Times New Roman"/>
          <w:sz w:val="24"/>
          <w:szCs w:val="24"/>
        </w:rPr>
        <w:t>,»</w:t>
      </w:r>
      <w:proofErr w:type="gramEnd"/>
      <w:r w:rsidRPr="00044D59">
        <w:rPr>
          <w:rFonts w:ascii="Times New Roman" w:hAnsi="Times New Roman"/>
          <w:sz w:val="24"/>
          <w:szCs w:val="24"/>
        </w:rPr>
        <w:t xml:space="preserve"> разработанная ФИПИ с целью подготовки обучающихся к успешной сдаче ЕГЭ по предметам русский язык, математика, обществознание.</w:t>
      </w:r>
    </w:p>
    <w:p w:rsidR="007E3E24" w:rsidRPr="00044D59" w:rsidRDefault="007E3E24" w:rsidP="007E3E2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Обучающимися были приобретены учебники по вышеуказанным предметам, по которым  проходила подготовка </w:t>
      </w:r>
      <w:proofErr w:type="gramStart"/>
      <w:r w:rsidRPr="00044D5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44D59">
        <w:rPr>
          <w:rFonts w:ascii="Times New Roman" w:hAnsi="Times New Roman"/>
          <w:sz w:val="24"/>
          <w:szCs w:val="24"/>
        </w:rPr>
        <w:t>. В течени</w:t>
      </w:r>
      <w:proofErr w:type="gramStart"/>
      <w:r w:rsidRPr="00044D59">
        <w:rPr>
          <w:rFonts w:ascii="Times New Roman" w:hAnsi="Times New Roman"/>
          <w:sz w:val="24"/>
          <w:szCs w:val="24"/>
        </w:rPr>
        <w:t>и</w:t>
      </w:r>
      <w:proofErr w:type="gramEnd"/>
      <w:r w:rsidRPr="00044D59">
        <w:rPr>
          <w:rFonts w:ascii="Times New Roman" w:hAnsi="Times New Roman"/>
          <w:sz w:val="24"/>
          <w:szCs w:val="24"/>
        </w:rPr>
        <w:t xml:space="preserve"> учебного года Министерство образования  провело </w:t>
      </w:r>
      <w:r>
        <w:rPr>
          <w:rFonts w:ascii="Times New Roman" w:hAnsi="Times New Roman"/>
          <w:sz w:val="24"/>
          <w:szCs w:val="24"/>
        </w:rPr>
        <w:t>три</w:t>
      </w:r>
      <w:r w:rsidRPr="00044D59">
        <w:rPr>
          <w:rFonts w:ascii="Times New Roman" w:hAnsi="Times New Roman"/>
          <w:sz w:val="24"/>
          <w:szCs w:val="24"/>
        </w:rPr>
        <w:t xml:space="preserve"> среза зна</w:t>
      </w:r>
      <w:r>
        <w:rPr>
          <w:rFonts w:ascii="Times New Roman" w:hAnsi="Times New Roman"/>
          <w:sz w:val="24"/>
          <w:szCs w:val="24"/>
        </w:rPr>
        <w:t xml:space="preserve">ний с целью выявления пробелов </w:t>
      </w:r>
      <w:r w:rsidRPr="00044D59">
        <w:rPr>
          <w:rFonts w:ascii="Times New Roman" w:hAnsi="Times New Roman"/>
          <w:sz w:val="24"/>
          <w:szCs w:val="24"/>
        </w:rPr>
        <w:t>Результаты ср</w:t>
      </w:r>
      <w:r>
        <w:rPr>
          <w:rFonts w:ascii="Times New Roman" w:hAnsi="Times New Roman"/>
          <w:sz w:val="24"/>
          <w:szCs w:val="24"/>
        </w:rPr>
        <w:t>езов приведены  ниже в таблице.</w:t>
      </w:r>
    </w:p>
    <w:p w:rsidR="007E3E24" w:rsidRDefault="007E3E24" w:rsidP="007E3E2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Срез знаний №1  «Я сдам ЕГЭ»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русский язык, математика. Минимальный порог преодолели все обучающиеся </w:t>
      </w:r>
      <w:proofErr w:type="gramStart"/>
      <w:r>
        <w:rPr>
          <w:rFonts w:ascii="Times New Roman" w:hAnsi="Times New Roman"/>
          <w:sz w:val="24"/>
          <w:szCs w:val="24"/>
        </w:rPr>
        <w:t>кроме</w:t>
      </w:r>
      <w:proofErr w:type="gramEnd"/>
      <w:r>
        <w:rPr>
          <w:rFonts w:ascii="Times New Roman" w:hAnsi="Times New Roman"/>
          <w:sz w:val="24"/>
          <w:szCs w:val="24"/>
        </w:rPr>
        <w:t>: Плиева Тимура, который  в декабре месяце выбыл в другую школу (</w:t>
      </w:r>
      <w:proofErr w:type="spellStart"/>
      <w:r>
        <w:rPr>
          <w:rFonts w:ascii="Times New Roman" w:hAnsi="Times New Roman"/>
          <w:sz w:val="24"/>
          <w:szCs w:val="24"/>
        </w:rPr>
        <w:t>Р-ка</w:t>
      </w:r>
      <w:proofErr w:type="spellEnd"/>
      <w:r>
        <w:rPr>
          <w:rFonts w:ascii="Times New Roman" w:hAnsi="Times New Roman"/>
          <w:sz w:val="24"/>
          <w:szCs w:val="24"/>
        </w:rPr>
        <w:t xml:space="preserve"> Якутия)</w:t>
      </w:r>
    </w:p>
    <w:p w:rsidR="007E3E24" w:rsidRDefault="007E3E24" w:rsidP="007E3E2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Срез знаний №2  «Я сдам ЕГЭ»</w:t>
      </w:r>
      <w:proofErr w:type="gramStart"/>
      <w:r w:rsidRPr="00C619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русский язык, математика. Минимальный порог преодолели все обучающиеся.</w:t>
      </w:r>
    </w:p>
    <w:p w:rsidR="007E3E24" w:rsidRDefault="007E3E24" w:rsidP="007E3E2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7E3E24" w:rsidRDefault="007E3E24" w:rsidP="007E3E2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7E3E24" w:rsidRDefault="007E3E24" w:rsidP="007E3E2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7E3E24" w:rsidRDefault="007E3E24" w:rsidP="007E3E2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7E3E24" w:rsidRDefault="007E3E24" w:rsidP="007E3E2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7E3E24" w:rsidRDefault="007E3E24" w:rsidP="007E3E2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Срез знаний №3  «Я сдам ЕГЭ»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7E3E24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русский язык, математика. Минимальный порог преодолели все обучающиеся; </w:t>
      </w:r>
    </w:p>
    <w:p w:rsidR="007E3E24" w:rsidRDefault="007E3E24" w:rsidP="007E3E2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химия, биология: сдавали два ученика, </w:t>
      </w:r>
      <w:proofErr w:type="spellStart"/>
      <w:r>
        <w:rPr>
          <w:rFonts w:ascii="Times New Roman" w:hAnsi="Times New Roman"/>
          <w:sz w:val="24"/>
          <w:szCs w:val="24"/>
        </w:rPr>
        <w:t>Сартоева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В. не преодолела минимальный порог; </w:t>
      </w:r>
    </w:p>
    <w:p w:rsidR="007E3E24" w:rsidRDefault="007E3E24" w:rsidP="007E3E2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обществознание: из 6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 не преодолел минимальный порог - </w:t>
      </w:r>
      <w:proofErr w:type="spellStart"/>
      <w:r>
        <w:rPr>
          <w:rFonts w:ascii="Times New Roman" w:hAnsi="Times New Roman"/>
          <w:sz w:val="24"/>
          <w:szCs w:val="24"/>
        </w:rPr>
        <w:t>Хаев</w:t>
      </w:r>
      <w:proofErr w:type="spellEnd"/>
      <w:r>
        <w:rPr>
          <w:rFonts w:ascii="Times New Roman" w:hAnsi="Times New Roman"/>
          <w:sz w:val="24"/>
          <w:szCs w:val="24"/>
        </w:rPr>
        <w:t xml:space="preserve"> А., </w:t>
      </w:r>
    </w:p>
    <w:p w:rsidR="007E3E24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3E24" w:rsidRPr="00044D59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    Анализ полученных  результатов обсуждался  на административных и производственных совещаниях, родительских собраниях.  Мониторинг позволил  спрогнозировать количество баллов на выпускном ЕГЭ.</w:t>
      </w:r>
    </w:p>
    <w:p w:rsidR="007E3E24" w:rsidRPr="00044D59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     В 201</w:t>
      </w:r>
      <w:r>
        <w:rPr>
          <w:rFonts w:ascii="Times New Roman" w:hAnsi="Times New Roman"/>
          <w:sz w:val="24"/>
          <w:szCs w:val="24"/>
        </w:rPr>
        <w:t>6</w:t>
      </w:r>
      <w:r w:rsidRPr="00044D59">
        <w:rPr>
          <w:rFonts w:ascii="Times New Roman" w:hAnsi="Times New Roman"/>
          <w:sz w:val="24"/>
          <w:szCs w:val="24"/>
        </w:rPr>
        <w:t xml:space="preserve"> – 201</w:t>
      </w:r>
      <w:r>
        <w:rPr>
          <w:rFonts w:ascii="Times New Roman" w:hAnsi="Times New Roman"/>
          <w:sz w:val="24"/>
          <w:szCs w:val="24"/>
        </w:rPr>
        <w:t>7</w:t>
      </w:r>
      <w:r w:rsidRPr="00044D59">
        <w:rPr>
          <w:rFonts w:ascii="Times New Roman" w:hAnsi="Times New Roman"/>
          <w:sz w:val="24"/>
          <w:szCs w:val="24"/>
        </w:rPr>
        <w:t xml:space="preserve"> учебном году количество выпускников, участвующих в ЕГЭ  составило –</w:t>
      </w:r>
      <w:r>
        <w:rPr>
          <w:rFonts w:ascii="Times New Roman" w:hAnsi="Times New Roman"/>
          <w:sz w:val="24"/>
          <w:szCs w:val="24"/>
        </w:rPr>
        <w:t>10</w:t>
      </w:r>
      <w:r w:rsidRPr="00044D59">
        <w:rPr>
          <w:rFonts w:ascii="Times New Roman" w:hAnsi="Times New Roman"/>
          <w:sz w:val="24"/>
          <w:szCs w:val="24"/>
        </w:rPr>
        <w:t xml:space="preserve"> человек.</w:t>
      </w:r>
    </w:p>
    <w:p w:rsidR="007E3E24" w:rsidRPr="00044D59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    ЕГЭ проводился по общеобразовательным предметам, перечень которых был утвержден Федеральной службой по надзору в сфере образования и науки по представлению органа исполнительной власти субъекта Российской Федерации. </w:t>
      </w:r>
    </w:p>
    <w:p w:rsidR="007E3E24" w:rsidRPr="00044D59" w:rsidRDefault="007E3E24" w:rsidP="007E3E24">
      <w:pPr>
        <w:pStyle w:val="a3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    Выпускники 11-х классов сдавали ЕГЭ по следующим предметам:</w:t>
      </w:r>
    </w:p>
    <w:p w:rsidR="007E3E24" w:rsidRPr="00044D59" w:rsidRDefault="007E3E24" w:rsidP="007E3E2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166" w:type="dxa"/>
        <w:jc w:val="center"/>
        <w:tblInd w:w="-2156" w:type="dxa"/>
        <w:tblLook w:val="04A0"/>
      </w:tblPr>
      <w:tblGrid>
        <w:gridCol w:w="6659"/>
        <w:gridCol w:w="2507"/>
      </w:tblGrid>
      <w:tr w:rsidR="007E3E24" w:rsidRPr="007F15A1" w:rsidTr="0029517E">
        <w:trPr>
          <w:trHeight w:val="285"/>
          <w:jc w:val="center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24" w:rsidRPr="00044D59" w:rsidRDefault="007E3E24" w:rsidP="0029517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D59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24" w:rsidRPr="00044D59" w:rsidRDefault="007E3E24" w:rsidP="0029517E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D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учащихся </w:t>
            </w:r>
          </w:p>
        </w:tc>
      </w:tr>
      <w:tr w:rsidR="007E3E24" w:rsidRPr="007F15A1" w:rsidTr="0029517E">
        <w:trPr>
          <w:trHeight w:val="285"/>
          <w:jc w:val="center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24" w:rsidRPr="00044D59" w:rsidRDefault="007E3E24" w:rsidP="0029517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D59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24" w:rsidRPr="00044D59" w:rsidRDefault="007E3E24" w:rsidP="0029517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7E3E24" w:rsidRPr="007F15A1" w:rsidTr="0029517E">
        <w:trPr>
          <w:trHeight w:val="255"/>
          <w:jc w:val="center"/>
        </w:trPr>
        <w:tc>
          <w:tcPr>
            <w:tcW w:w="6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24" w:rsidRPr="00044D59" w:rsidRDefault="007E3E24" w:rsidP="0029517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D59">
              <w:rPr>
                <w:rFonts w:ascii="Times New Roman" w:hAnsi="Times New Roman"/>
                <w:bCs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24" w:rsidRPr="00044D59" w:rsidRDefault="007E3E24" w:rsidP="0029517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7E3E24" w:rsidRPr="007F15A1" w:rsidTr="0029517E">
        <w:trPr>
          <w:trHeight w:val="255"/>
          <w:jc w:val="center"/>
        </w:trPr>
        <w:tc>
          <w:tcPr>
            <w:tcW w:w="6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24" w:rsidRPr="00044D59" w:rsidRDefault="007E3E24" w:rsidP="0029517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D59">
              <w:rPr>
                <w:rFonts w:ascii="Times New Roman" w:hAnsi="Times New Roman"/>
                <w:bCs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24" w:rsidRPr="00044D59" w:rsidRDefault="007E3E24" w:rsidP="0029517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D5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7E3E24" w:rsidRPr="007F15A1" w:rsidTr="0029517E">
        <w:trPr>
          <w:trHeight w:val="255"/>
          <w:jc w:val="center"/>
        </w:trPr>
        <w:tc>
          <w:tcPr>
            <w:tcW w:w="6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24" w:rsidRPr="00044D59" w:rsidRDefault="007E3E24" w:rsidP="0029517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D59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24" w:rsidRPr="00044D59" w:rsidRDefault="007E3E24" w:rsidP="0029517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E3E24" w:rsidRPr="007F15A1" w:rsidTr="0029517E">
        <w:trPr>
          <w:trHeight w:val="255"/>
          <w:jc w:val="center"/>
        </w:trPr>
        <w:tc>
          <w:tcPr>
            <w:tcW w:w="6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24" w:rsidRPr="00044D59" w:rsidRDefault="007E3E24" w:rsidP="0029517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D5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24" w:rsidRPr="00044D59" w:rsidRDefault="007E3E24" w:rsidP="0029517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E3E24" w:rsidRPr="007F15A1" w:rsidTr="0029517E">
        <w:trPr>
          <w:trHeight w:val="255"/>
          <w:jc w:val="center"/>
        </w:trPr>
        <w:tc>
          <w:tcPr>
            <w:tcW w:w="6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24" w:rsidRPr="00044D59" w:rsidRDefault="007E3E24" w:rsidP="0029517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D59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24" w:rsidRPr="00044D59" w:rsidRDefault="007E3E24" w:rsidP="0029517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E3E24" w:rsidRPr="007F15A1" w:rsidTr="0029517E">
        <w:trPr>
          <w:trHeight w:val="255"/>
          <w:jc w:val="center"/>
        </w:trPr>
        <w:tc>
          <w:tcPr>
            <w:tcW w:w="6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24" w:rsidRPr="00044D59" w:rsidRDefault="007E3E24" w:rsidP="0029517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D59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24" w:rsidRPr="00044D59" w:rsidRDefault="007E3E24" w:rsidP="0029517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7E3E24" w:rsidRPr="007F15A1" w:rsidTr="0029517E">
        <w:trPr>
          <w:trHeight w:val="255"/>
          <w:jc w:val="center"/>
        </w:trPr>
        <w:tc>
          <w:tcPr>
            <w:tcW w:w="6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24" w:rsidRPr="00044D59" w:rsidRDefault="007E3E24" w:rsidP="0029517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D59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24" w:rsidRPr="00044D59" w:rsidRDefault="007E3E24" w:rsidP="0029517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7E3E24" w:rsidRDefault="007E3E24" w:rsidP="007E3E24">
      <w:pPr>
        <w:pStyle w:val="a3"/>
        <w:jc w:val="both"/>
      </w:pPr>
    </w:p>
    <w:p w:rsidR="007E3E24" w:rsidRPr="007C53A9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    Выпускники 201</w:t>
      </w:r>
      <w:r>
        <w:rPr>
          <w:rFonts w:ascii="Times New Roman" w:hAnsi="Times New Roman"/>
          <w:sz w:val="24"/>
          <w:szCs w:val="24"/>
        </w:rPr>
        <w:t>7</w:t>
      </w:r>
      <w:r w:rsidRPr="00044D59">
        <w:rPr>
          <w:rFonts w:ascii="Times New Roman" w:hAnsi="Times New Roman"/>
          <w:sz w:val="24"/>
          <w:szCs w:val="24"/>
        </w:rPr>
        <w:t xml:space="preserve"> года получили объективные баллы по всем имеющимся в шкале по каждому предмету, в соответствии с минимальным порогом, установленным  </w:t>
      </w:r>
      <w:proofErr w:type="spellStart"/>
      <w:r w:rsidRPr="00044D59">
        <w:rPr>
          <w:rFonts w:ascii="Times New Roman" w:hAnsi="Times New Roman"/>
          <w:sz w:val="24"/>
          <w:szCs w:val="24"/>
        </w:rPr>
        <w:t>Рособрнадзором</w:t>
      </w:r>
      <w:proofErr w:type="spellEnd"/>
      <w:r w:rsidRPr="00044D59">
        <w:rPr>
          <w:rFonts w:ascii="Times New Roman" w:hAnsi="Times New Roman"/>
          <w:sz w:val="24"/>
          <w:szCs w:val="24"/>
        </w:rPr>
        <w:t xml:space="preserve">. </w:t>
      </w:r>
    </w:p>
    <w:p w:rsidR="007E3E24" w:rsidRPr="00044D59" w:rsidRDefault="007E3E24" w:rsidP="007E3E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44D59">
        <w:rPr>
          <w:rFonts w:ascii="Times New Roman" w:hAnsi="Times New Roman"/>
          <w:b/>
          <w:sz w:val="24"/>
          <w:szCs w:val="24"/>
        </w:rPr>
        <w:t>Результаты  ЕГЭ следующие:</w:t>
      </w:r>
    </w:p>
    <w:p w:rsidR="007E3E24" w:rsidRPr="00044D59" w:rsidRDefault="007E3E24" w:rsidP="007E3E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E3E24" w:rsidRPr="00044D59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Обязательными экзаменами в форме ЕГЭ были математика и русский язык, остальные предметы по выбору выпускников.  </w:t>
      </w:r>
    </w:p>
    <w:p w:rsidR="007E3E24" w:rsidRPr="00044D59" w:rsidRDefault="007E3E24" w:rsidP="007E3E24">
      <w:pPr>
        <w:pStyle w:val="a3"/>
        <w:jc w:val="both"/>
        <w:rPr>
          <w:sz w:val="24"/>
          <w:szCs w:val="24"/>
        </w:rPr>
      </w:pPr>
    </w:p>
    <w:p w:rsidR="007E3E24" w:rsidRPr="00427D6C" w:rsidRDefault="007E3E24" w:rsidP="007E3E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27D6C">
        <w:rPr>
          <w:rFonts w:ascii="Times New Roman" w:hAnsi="Times New Roman"/>
          <w:b/>
          <w:sz w:val="28"/>
          <w:szCs w:val="28"/>
        </w:rPr>
        <w:t>Математика</w:t>
      </w:r>
      <w:proofErr w:type="gramStart"/>
      <w:r w:rsidRPr="00427D6C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tbl>
      <w:tblPr>
        <w:tblW w:w="5286" w:type="pct"/>
        <w:tblInd w:w="-528" w:type="dxa"/>
        <w:tblLayout w:type="fixed"/>
        <w:tblLook w:val="04A0"/>
      </w:tblPr>
      <w:tblGrid>
        <w:gridCol w:w="1821"/>
        <w:gridCol w:w="2602"/>
        <w:gridCol w:w="2430"/>
        <w:gridCol w:w="1678"/>
        <w:gridCol w:w="1689"/>
        <w:gridCol w:w="1073"/>
      </w:tblGrid>
      <w:tr w:rsidR="007E3E24" w:rsidRPr="007F15A1" w:rsidTr="0029517E">
        <w:trPr>
          <w:trHeight w:val="824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4" w:rsidRPr="00427D6C" w:rsidRDefault="007E3E24" w:rsidP="002951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7D6C">
              <w:rPr>
                <w:rFonts w:ascii="Times New Roman" w:hAnsi="Times New Roman"/>
                <w:sz w:val="24"/>
                <w:szCs w:val="24"/>
              </w:rPr>
              <w:t xml:space="preserve">                    Оценка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24" w:rsidRPr="00427D6C" w:rsidRDefault="007E3E24" w:rsidP="00295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D6C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24" w:rsidRPr="00427D6C" w:rsidRDefault="007E3E24" w:rsidP="00295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D6C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24" w:rsidRPr="00427D6C" w:rsidRDefault="007E3E24" w:rsidP="00295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D6C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E24" w:rsidRPr="00427D6C" w:rsidRDefault="007E3E24" w:rsidP="00295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D6C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E24" w:rsidRDefault="007E3E24" w:rsidP="00295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</w:t>
            </w:r>
          </w:p>
          <w:p w:rsidR="007E3E24" w:rsidRPr="00427D6C" w:rsidRDefault="007E3E24" w:rsidP="00295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</w:p>
        </w:tc>
      </w:tr>
      <w:tr w:rsidR="007E3E24" w:rsidRPr="007F15A1" w:rsidTr="0029517E">
        <w:trPr>
          <w:trHeight w:val="824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4" w:rsidRPr="00427D6C" w:rsidRDefault="007E3E24" w:rsidP="00295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D6C">
              <w:rPr>
                <w:rFonts w:ascii="Times New Roman" w:hAnsi="Times New Roman"/>
                <w:sz w:val="24"/>
                <w:szCs w:val="24"/>
              </w:rPr>
              <w:t>Кол-во учащихся (</w:t>
            </w:r>
            <w:proofErr w:type="gramStart"/>
            <w:r w:rsidRPr="00427D6C">
              <w:rPr>
                <w:rFonts w:ascii="Times New Roman" w:hAnsi="Times New Roman"/>
                <w:sz w:val="24"/>
                <w:szCs w:val="24"/>
              </w:rPr>
              <w:t>базовый</w:t>
            </w:r>
            <w:proofErr w:type="gramEnd"/>
            <w:r w:rsidRPr="00427D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24" w:rsidRPr="00427D6C" w:rsidRDefault="007E3E24" w:rsidP="00295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24" w:rsidRPr="00427D6C" w:rsidRDefault="007E3E24" w:rsidP="00295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24" w:rsidRPr="00427D6C" w:rsidRDefault="007E3E24" w:rsidP="00295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E24" w:rsidRPr="00427D6C" w:rsidRDefault="007E3E24" w:rsidP="00295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D6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E24" w:rsidRPr="00427D6C" w:rsidRDefault="007E3E24" w:rsidP="00295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E3E24" w:rsidRPr="007F15A1" w:rsidTr="0029517E">
        <w:trPr>
          <w:trHeight w:val="824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4" w:rsidRPr="00427D6C" w:rsidRDefault="007E3E24" w:rsidP="00295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D6C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24" w:rsidRPr="00427D6C" w:rsidRDefault="007E3E24" w:rsidP="00295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D6C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Pr="00427D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min </w:t>
            </w:r>
            <w:r w:rsidRPr="00427D6C">
              <w:rPr>
                <w:rFonts w:ascii="Times New Roman" w:hAnsi="Times New Roman"/>
                <w:b/>
                <w:sz w:val="24"/>
                <w:szCs w:val="24"/>
              </w:rPr>
              <w:t>до 60 баллов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24" w:rsidRPr="00427D6C" w:rsidRDefault="007E3E24" w:rsidP="00295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D6C">
              <w:rPr>
                <w:rFonts w:ascii="Times New Roman" w:hAnsi="Times New Roman"/>
                <w:b/>
                <w:sz w:val="24"/>
                <w:szCs w:val="24"/>
              </w:rPr>
              <w:t>От 60 до 80 баллов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24" w:rsidRPr="00427D6C" w:rsidRDefault="007E3E24" w:rsidP="00295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D6C">
              <w:rPr>
                <w:rFonts w:ascii="Times New Roman" w:hAnsi="Times New Roman"/>
                <w:b/>
                <w:sz w:val="24"/>
                <w:szCs w:val="24"/>
              </w:rPr>
              <w:t>От 80 до 100 баллов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E24" w:rsidRPr="00427D6C" w:rsidRDefault="007E3E24" w:rsidP="00295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D6C">
              <w:rPr>
                <w:rFonts w:ascii="Times New Roman" w:hAnsi="Times New Roman"/>
                <w:b/>
                <w:sz w:val="24"/>
                <w:szCs w:val="24"/>
              </w:rPr>
              <w:t xml:space="preserve">Не преодолели </w:t>
            </w:r>
            <w:r w:rsidRPr="00427D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min</w:t>
            </w:r>
            <w:r w:rsidRPr="00427D6C">
              <w:rPr>
                <w:rFonts w:ascii="Times New Roman" w:hAnsi="Times New Roman"/>
                <w:b/>
                <w:sz w:val="24"/>
                <w:szCs w:val="24"/>
              </w:rPr>
              <w:t xml:space="preserve"> порог баллов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E24" w:rsidRPr="00427D6C" w:rsidRDefault="007E3E24" w:rsidP="00295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E24" w:rsidRPr="007F15A1" w:rsidTr="0029517E">
        <w:trPr>
          <w:trHeight w:val="336"/>
        </w:trPr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E24" w:rsidRPr="00427D6C" w:rsidRDefault="007E3E24" w:rsidP="002951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7D6C">
              <w:rPr>
                <w:rFonts w:ascii="Times New Roman" w:hAnsi="Times New Roman"/>
                <w:sz w:val="24"/>
                <w:szCs w:val="24"/>
              </w:rPr>
              <w:t>Кол-во  учащихся (</w:t>
            </w:r>
            <w:proofErr w:type="gramStart"/>
            <w:r w:rsidRPr="00427D6C">
              <w:rPr>
                <w:rFonts w:ascii="Times New Roman" w:hAnsi="Times New Roman"/>
                <w:sz w:val="24"/>
                <w:szCs w:val="24"/>
              </w:rPr>
              <w:t>профильный</w:t>
            </w:r>
            <w:proofErr w:type="gramEnd"/>
            <w:r w:rsidRPr="00427D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24" w:rsidRPr="00305382" w:rsidRDefault="007E3E24" w:rsidP="0029517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3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2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24" w:rsidRPr="00305382" w:rsidRDefault="007E3E24" w:rsidP="0029517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382">
              <w:rPr>
                <w:rFonts w:ascii="Times New Roman" w:hAnsi="Times New Roman"/>
                <w:b/>
                <w:sz w:val="24"/>
                <w:szCs w:val="24"/>
              </w:rPr>
              <w:t xml:space="preserve">              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24" w:rsidRPr="00305382" w:rsidRDefault="007E3E24" w:rsidP="0029517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382">
              <w:rPr>
                <w:rFonts w:ascii="Times New Roman" w:hAnsi="Times New Roman"/>
                <w:b/>
                <w:sz w:val="24"/>
                <w:szCs w:val="24"/>
              </w:rPr>
              <w:t xml:space="preserve">      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E24" w:rsidRPr="00305382" w:rsidRDefault="007E3E24" w:rsidP="0029517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3E24" w:rsidRPr="00305382" w:rsidRDefault="007E3E24" w:rsidP="0029517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382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7E3E24" w:rsidRPr="00305382" w:rsidRDefault="007E3E24" w:rsidP="0029517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382"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E24" w:rsidRPr="00305382" w:rsidRDefault="007E3E24" w:rsidP="0029517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382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:rsidR="007E3E24" w:rsidRPr="00305382" w:rsidRDefault="007E3E24" w:rsidP="0029517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3E24" w:rsidRPr="00305382" w:rsidRDefault="007E3E24" w:rsidP="0029517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382">
              <w:rPr>
                <w:rFonts w:ascii="Times New Roman" w:hAnsi="Times New Roman"/>
                <w:b/>
                <w:sz w:val="24"/>
                <w:szCs w:val="24"/>
              </w:rPr>
              <w:t xml:space="preserve"> 51</w:t>
            </w:r>
          </w:p>
        </w:tc>
      </w:tr>
      <w:tr w:rsidR="007E3E24" w:rsidRPr="007F15A1" w:rsidTr="0029517E">
        <w:trPr>
          <w:trHeight w:val="8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4" w:rsidRPr="004019E6" w:rsidRDefault="007E3E24" w:rsidP="0029517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24" w:rsidRPr="004019E6" w:rsidRDefault="007E3E24" w:rsidP="0029517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24" w:rsidRPr="004019E6" w:rsidRDefault="007E3E24" w:rsidP="0029517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24" w:rsidRPr="004019E6" w:rsidRDefault="007E3E24" w:rsidP="0029517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E24" w:rsidRPr="004019E6" w:rsidRDefault="007E3E24" w:rsidP="0029517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E24" w:rsidRPr="004019E6" w:rsidRDefault="007E3E24" w:rsidP="0029517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3E24" w:rsidRPr="00345B3A" w:rsidRDefault="007E3E24" w:rsidP="007E3E24">
      <w:pPr>
        <w:pStyle w:val="a3"/>
        <w:jc w:val="both"/>
        <w:rPr>
          <w:b/>
          <w:u w:val="single"/>
        </w:rPr>
      </w:pPr>
    </w:p>
    <w:p w:rsidR="007E3E24" w:rsidRDefault="007E3E24" w:rsidP="007E3E24">
      <w:pPr>
        <w:pStyle w:val="a3"/>
        <w:jc w:val="center"/>
        <w:rPr>
          <w:b/>
          <w:u w:val="single"/>
        </w:rPr>
      </w:pPr>
      <w:r>
        <w:rPr>
          <w:b/>
          <w:noProof/>
          <w:u w:val="single"/>
          <w:lang w:eastAsia="ru-RU"/>
        </w:rPr>
        <w:drawing>
          <wp:inline distT="0" distB="0" distL="0" distR="0">
            <wp:extent cx="4467225" cy="210502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E3E24" w:rsidRPr="00345B3A" w:rsidRDefault="007E3E24" w:rsidP="007E3E24">
      <w:pPr>
        <w:pStyle w:val="a3"/>
        <w:jc w:val="both"/>
        <w:rPr>
          <w:b/>
          <w:u w:val="single"/>
        </w:rPr>
      </w:pPr>
    </w:p>
    <w:p w:rsidR="007E3E24" w:rsidRDefault="007E3E24" w:rsidP="007E3E2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27D6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</w:p>
    <w:p w:rsidR="007E3E24" w:rsidRPr="00427D6C" w:rsidRDefault="007E3E24" w:rsidP="007E3E2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427D6C">
        <w:rPr>
          <w:rFonts w:ascii="Times New Roman" w:hAnsi="Times New Roman"/>
          <w:b/>
          <w:sz w:val="28"/>
          <w:szCs w:val="28"/>
        </w:rPr>
        <w:t xml:space="preserve">  Русский язык</w:t>
      </w:r>
    </w:p>
    <w:tbl>
      <w:tblPr>
        <w:tblW w:w="10259" w:type="dxa"/>
        <w:jc w:val="center"/>
        <w:tblInd w:w="-34" w:type="dxa"/>
        <w:tblLayout w:type="fixed"/>
        <w:tblLook w:val="04A0"/>
      </w:tblPr>
      <w:tblGrid>
        <w:gridCol w:w="2180"/>
        <w:gridCol w:w="1559"/>
        <w:gridCol w:w="1843"/>
        <w:gridCol w:w="1559"/>
        <w:gridCol w:w="1559"/>
        <w:gridCol w:w="1559"/>
      </w:tblGrid>
      <w:tr w:rsidR="007E3E24" w:rsidRPr="00427D6C" w:rsidTr="0029517E">
        <w:trPr>
          <w:trHeight w:val="855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4" w:rsidRPr="00427D6C" w:rsidRDefault="007E3E24" w:rsidP="0029517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27D6C">
              <w:rPr>
                <w:rFonts w:ascii="Times New Roman" w:hAnsi="Times New Roman"/>
                <w:b/>
              </w:rPr>
              <w:t>Кол-во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24" w:rsidRPr="00427D6C" w:rsidRDefault="007E3E24" w:rsidP="0029517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27D6C">
              <w:rPr>
                <w:rFonts w:ascii="Times New Roman" w:hAnsi="Times New Roman"/>
                <w:b/>
              </w:rPr>
              <w:t xml:space="preserve">От </w:t>
            </w:r>
            <w:r w:rsidRPr="00427D6C">
              <w:rPr>
                <w:rFonts w:ascii="Times New Roman" w:hAnsi="Times New Roman"/>
                <w:b/>
                <w:lang w:val="en-US"/>
              </w:rPr>
              <w:t xml:space="preserve">min </w:t>
            </w:r>
            <w:r w:rsidRPr="00427D6C">
              <w:rPr>
                <w:rFonts w:ascii="Times New Roman" w:hAnsi="Times New Roman"/>
                <w:b/>
              </w:rPr>
              <w:t>до 60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24" w:rsidRPr="00427D6C" w:rsidRDefault="007E3E24" w:rsidP="0029517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27D6C">
              <w:rPr>
                <w:rFonts w:ascii="Times New Roman" w:hAnsi="Times New Roman"/>
                <w:b/>
              </w:rPr>
              <w:t>От 60 до 80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24" w:rsidRPr="00427D6C" w:rsidRDefault="007E3E24" w:rsidP="0029517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27D6C">
              <w:rPr>
                <w:rFonts w:ascii="Times New Roman" w:hAnsi="Times New Roman"/>
                <w:b/>
              </w:rPr>
              <w:t>От 80 до 100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E24" w:rsidRPr="00427D6C" w:rsidRDefault="007E3E24" w:rsidP="0029517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Удален</w:t>
            </w:r>
            <w:proofErr w:type="gramEnd"/>
            <w:r>
              <w:rPr>
                <w:rFonts w:ascii="Times New Roman" w:hAnsi="Times New Roman"/>
                <w:b/>
              </w:rPr>
              <w:t xml:space="preserve"> с экзамена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E24" w:rsidRDefault="007E3E24" w:rsidP="0029517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Средний балл</w:t>
            </w:r>
          </w:p>
        </w:tc>
      </w:tr>
      <w:tr w:rsidR="007E3E24" w:rsidRPr="00427D6C" w:rsidTr="0029517E">
        <w:trPr>
          <w:trHeight w:val="348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4" w:rsidRPr="00427D6C" w:rsidRDefault="007E3E24" w:rsidP="0029517E">
            <w:pPr>
              <w:pStyle w:val="a3"/>
              <w:jc w:val="both"/>
              <w:rPr>
                <w:rFonts w:ascii="Times New Roman" w:hAnsi="Times New Roman"/>
              </w:rPr>
            </w:pPr>
            <w:r w:rsidRPr="00427D6C">
              <w:rPr>
                <w:rFonts w:ascii="Times New Roman" w:hAnsi="Times New Roman"/>
              </w:rPr>
              <w:t xml:space="preserve">Кол-во учащихся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24" w:rsidRPr="00305382" w:rsidRDefault="007E3E24" w:rsidP="0029517E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305382">
              <w:rPr>
                <w:rFonts w:ascii="Times New Roman" w:hAnsi="Times New Roman"/>
                <w:b/>
              </w:rPr>
              <w:t xml:space="preserve">         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24" w:rsidRPr="00305382" w:rsidRDefault="007E3E24" w:rsidP="0029517E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305382">
              <w:rPr>
                <w:rFonts w:ascii="Times New Roman" w:hAnsi="Times New Roman"/>
                <w:b/>
              </w:rPr>
              <w:t xml:space="preserve">           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24" w:rsidRPr="00305382" w:rsidRDefault="007E3E24" w:rsidP="0029517E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305382">
              <w:rPr>
                <w:rFonts w:ascii="Times New Roman" w:hAnsi="Times New Roman"/>
                <w:b/>
              </w:rPr>
              <w:t xml:space="preserve">             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E24" w:rsidRPr="00305382" w:rsidRDefault="007E3E24" w:rsidP="0029517E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7E3E24" w:rsidRPr="00305382" w:rsidRDefault="007E3E24" w:rsidP="0029517E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305382">
              <w:rPr>
                <w:rFonts w:ascii="Times New Roman" w:hAnsi="Times New Roman"/>
                <w:b/>
              </w:rPr>
              <w:t xml:space="preserve">          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E24" w:rsidRPr="00305382" w:rsidRDefault="007E3E24" w:rsidP="0029517E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7E3E24" w:rsidRPr="00305382" w:rsidRDefault="007E3E24" w:rsidP="0029517E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305382">
              <w:rPr>
                <w:rFonts w:ascii="Times New Roman" w:hAnsi="Times New Roman"/>
                <w:b/>
              </w:rPr>
              <w:t xml:space="preserve">         60,3</w:t>
            </w:r>
          </w:p>
        </w:tc>
      </w:tr>
    </w:tbl>
    <w:p w:rsidR="007E3E24" w:rsidRPr="00427D6C" w:rsidRDefault="007E3E24" w:rsidP="007E3E24">
      <w:pPr>
        <w:pStyle w:val="a3"/>
        <w:jc w:val="both"/>
        <w:rPr>
          <w:rFonts w:ascii="Times New Roman" w:hAnsi="Times New Roman"/>
          <w:b/>
          <w:u w:val="single"/>
        </w:rPr>
      </w:pPr>
    </w:p>
    <w:p w:rsidR="007E3E24" w:rsidRPr="00345B3A" w:rsidRDefault="007E3E24" w:rsidP="007E3E24">
      <w:pPr>
        <w:pStyle w:val="a3"/>
        <w:jc w:val="center"/>
        <w:rPr>
          <w:b/>
          <w:u w:val="single"/>
        </w:rPr>
      </w:pPr>
      <w:r>
        <w:rPr>
          <w:b/>
          <w:noProof/>
          <w:u w:val="single"/>
          <w:lang w:eastAsia="ru-RU"/>
        </w:rPr>
        <w:lastRenderedPageBreak/>
        <w:drawing>
          <wp:inline distT="0" distB="0" distL="0" distR="0">
            <wp:extent cx="5076825" cy="172402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E3E24" w:rsidRPr="00427D6C" w:rsidRDefault="007E3E24" w:rsidP="007E3E24">
      <w:pPr>
        <w:pStyle w:val="a3"/>
        <w:jc w:val="both"/>
        <w:rPr>
          <w:b/>
        </w:rPr>
      </w:pPr>
    </w:p>
    <w:p w:rsidR="007E3E24" w:rsidRDefault="007E3E24" w:rsidP="007E3E24">
      <w:pPr>
        <w:pStyle w:val="a3"/>
        <w:jc w:val="both"/>
        <w:rPr>
          <w:b/>
        </w:rPr>
      </w:pPr>
      <w:r w:rsidRPr="00427D6C">
        <w:rPr>
          <w:b/>
        </w:rPr>
        <w:t xml:space="preserve">                                                                               </w:t>
      </w:r>
    </w:p>
    <w:p w:rsidR="007E3E24" w:rsidRDefault="007E3E24" w:rsidP="007E3E24">
      <w:pPr>
        <w:pStyle w:val="a3"/>
        <w:jc w:val="both"/>
        <w:rPr>
          <w:b/>
        </w:rPr>
      </w:pPr>
    </w:p>
    <w:p w:rsidR="007E3E24" w:rsidRDefault="007E3E24" w:rsidP="007E3E24">
      <w:pPr>
        <w:pStyle w:val="a3"/>
        <w:jc w:val="both"/>
        <w:rPr>
          <w:b/>
        </w:rPr>
      </w:pPr>
    </w:p>
    <w:p w:rsidR="007E3E24" w:rsidRPr="00101F0A" w:rsidRDefault="007E3E24" w:rsidP="007E3E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1F0A">
        <w:rPr>
          <w:rFonts w:ascii="Times New Roman" w:hAnsi="Times New Roman"/>
          <w:b/>
          <w:sz w:val="28"/>
          <w:szCs w:val="28"/>
        </w:rPr>
        <w:t>Химия</w:t>
      </w:r>
    </w:p>
    <w:tbl>
      <w:tblPr>
        <w:tblW w:w="10011" w:type="dxa"/>
        <w:jc w:val="center"/>
        <w:tblInd w:w="-34" w:type="dxa"/>
        <w:tblLayout w:type="fixed"/>
        <w:tblLook w:val="04A0"/>
      </w:tblPr>
      <w:tblGrid>
        <w:gridCol w:w="2074"/>
        <w:gridCol w:w="1701"/>
        <w:gridCol w:w="1701"/>
        <w:gridCol w:w="1417"/>
        <w:gridCol w:w="1559"/>
        <w:gridCol w:w="1559"/>
      </w:tblGrid>
      <w:tr w:rsidR="007E3E24" w:rsidRPr="007F15A1" w:rsidTr="0029517E">
        <w:trPr>
          <w:trHeight w:val="802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4" w:rsidRPr="007F15A1" w:rsidRDefault="007E3E24" w:rsidP="0029517E">
            <w:pPr>
              <w:pStyle w:val="a3"/>
              <w:jc w:val="center"/>
              <w:rPr>
                <w:b/>
              </w:rPr>
            </w:pPr>
            <w:r w:rsidRPr="007F15A1">
              <w:rPr>
                <w:b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24" w:rsidRPr="007F15A1" w:rsidRDefault="007E3E24" w:rsidP="0029517E">
            <w:pPr>
              <w:pStyle w:val="a3"/>
              <w:jc w:val="center"/>
              <w:rPr>
                <w:b/>
              </w:rPr>
            </w:pPr>
            <w:r w:rsidRPr="007F15A1">
              <w:rPr>
                <w:b/>
              </w:rPr>
              <w:t xml:space="preserve">От </w:t>
            </w:r>
            <w:r w:rsidRPr="007F15A1">
              <w:rPr>
                <w:b/>
                <w:lang w:val="en-US"/>
              </w:rPr>
              <w:t xml:space="preserve">min </w:t>
            </w:r>
            <w:r w:rsidRPr="007F15A1">
              <w:rPr>
                <w:b/>
              </w:rPr>
              <w:t>до 60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24" w:rsidRPr="007F15A1" w:rsidRDefault="007E3E24" w:rsidP="0029517E">
            <w:pPr>
              <w:pStyle w:val="a3"/>
              <w:jc w:val="center"/>
              <w:rPr>
                <w:b/>
              </w:rPr>
            </w:pPr>
            <w:r w:rsidRPr="007F15A1">
              <w:rPr>
                <w:b/>
              </w:rPr>
              <w:t>От 60 до 80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24" w:rsidRPr="007F15A1" w:rsidRDefault="007E3E24" w:rsidP="0029517E">
            <w:pPr>
              <w:pStyle w:val="a3"/>
              <w:jc w:val="center"/>
              <w:rPr>
                <w:b/>
              </w:rPr>
            </w:pPr>
            <w:r w:rsidRPr="007F15A1">
              <w:rPr>
                <w:b/>
              </w:rPr>
              <w:t>От 80 до 100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E24" w:rsidRPr="007F15A1" w:rsidRDefault="007E3E24" w:rsidP="0029517E">
            <w:pPr>
              <w:pStyle w:val="a3"/>
              <w:jc w:val="center"/>
              <w:rPr>
                <w:b/>
              </w:rPr>
            </w:pPr>
            <w:r w:rsidRPr="007F15A1">
              <w:rPr>
                <w:b/>
              </w:rPr>
              <w:t xml:space="preserve">Не преодолели </w:t>
            </w:r>
            <w:r w:rsidRPr="007F15A1">
              <w:rPr>
                <w:b/>
                <w:lang w:val="en-US"/>
              </w:rPr>
              <w:t>min</w:t>
            </w:r>
            <w:r w:rsidRPr="007F15A1">
              <w:rPr>
                <w:b/>
              </w:rPr>
              <w:t xml:space="preserve"> порог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E24" w:rsidRPr="007F15A1" w:rsidRDefault="007E3E24" w:rsidP="0029517E">
            <w:pPr>
              <w:pStyle w:val="a3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Средний балл</w:t>
            </w:r>
          </w:p>
        </w:tc>
      </w:tr>
      <w:tr w:rsidR="007E3E24" w:rsidRPr="007F15A1" w:rsidTr="0029517E">
        <w:trPr>
          <w:trHeight w:val="326"/>
          <w:jc w:val="center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4" w:rsidRPr="007F15A1" w:rsidRDefault="007E3E24" w:rsidP="0029517E">
            <w:pPr>
              <w:pStyle w:val="a3"/>
              <w:jc w:val="both"/>
            </w:pPr>
            <w:r w:rsidRPr="007F15A1">
              <w:t xml:space="preserve">Кол-во учащихся </w:t>
            </w:r>
            <w:r>
              <w:t xml:space="preserve">  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24" w:rsidRPr="00305382" w:rsidRDefault="007E3E24" w:rsidP="0029517E">
            <w:pPr>
              <w:pStyle w:val="a3"/>
              <w:jc w:val="both"/>
              <w:rPr>
                <w:b/>
              </w:rPr>
            </w:pPr>
            <w:r w:rsidRPr="00305382">
              <w:rPr>
                <w:b/>
              </w:rPr>
              <w:t xml:space="preserve">            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24" w:rsidRPr="00305382" w:rsidRDefault="007E3E24" w:rsidP="0029517E">
            <w:pPr>
              <w:pStyle w:val="a3"/>
              <w:jc w:val="both"/>
              <w:rPr>
                <w:b/>
              </w:rPr>
            </w:pPr>
            <w:r w:rsidRPr="00305382">
              <w:rPr>
                <w:b/>
              </w:rPr>
              <w:t xml:space="preserve">           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24" w:rsidRPr="00305382" w:rsidRDefault="007E3E24" w:rsidP="0029517E">
            <w:pPr>
              <w:pStyle w:val="a3"/>
              <w:jc w:val="both"/>
              <w:rPr>
                <w:b/>
              </w:rPr>
            </w:pPr>
            <w:r w:rsidRPr="00305382">
              <w:rPr>
                <w:b/>
              </w:rPr>
              <w:t xml:space="preserve">     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E24" w:rsidRDefault="007E3E24" w:rsidP="0029517E">
            <w:pPr>
              <w:pStyle w:val="a3"/>
              <w:jc w:val="both"/>
              <w:rPr>
                <w:b/>
              </w:rPr>
            </w:pPr>
            <w:r w:rsidRPr="00305382">
              <w:rPr>
                <w:b/>
              </w:rPr>
              <w:t xml:space="preserve">      </w:t>
            </w:r>
          </w:p>
          <w:p w:rsidR="007E3E24" w:rsidRPr="00305382" w:rsidRDefault="007E3E24" w:rsidP="0029517E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305382">
              <w:rPr>
                <w:b/>
              </w:rPr>
              <w:t xml:space="preserve">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E24" w:rsidRDefault="007E3E24" w:rsidP="0029517E">
            <w:pPr>
              <w:pStyle w:val="a3"/>
              <w:jc w:val="both"/>
              <w:rPr>
                <w:b/>
              </w:rPr>
            </w:pPr>
            <w:r w:rsidRPr="00305382">
              <w:rPr>
                <w:b/>
              </w:rPr>
              <w:t xml:space="preserve">          </w:t>
            </w:r>
          </w:p>
          <w:p w:rsidR="007E3E24" w:rsidRPr="00305382" w:rsidRDefault="007E3E24" w:rsidP="0029517E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305382">
              <w:rPr>
                <w:b/>
              </w:rPr>
              <w:t xml:space="preserve"> 59</w:t>
            </w:r>
          </w:p>
        </w:tc>
      </w:tr>
    </w:tbl>
    <w:p w:rsidR="007E3E24" w:rsidRDefault="007E3E24" w:rsidP="007E3E24">
      <w:pPr>
        <w:pStyle w:val="a3"/>
        <w:jc w:val="center"/>
        <w:rPr>
          <w:b/>
          <w:u w:val="single"/>
        </w:rPr>
      </w:pPr>
    </w:p>
    <w:p w:rsidR="007E3E24" w:rsidRDefault="007E3E24" w:rsidP="007E3E24">
      <w:pPr>
        <w:pStyle w:val="a3"/>
        <w:jc w:val="center"/>
        <w:rPr>
          <w:b/>
          <w:u w:val="single"/>
        </w:rPr>
      </w:pPr>
      <w:r>
        <w:rPr>
          <w:b/>
          <w:noProof/>
          <w:u w:val="single"/>
          <w:lang w:eastAsia="ru-RU"/>
        </w:rPr>
        <w:drawing>
          <wp:inline distT="0" distB="0" distL="0" distR="0">
            <wp:extent cx="5076825" cy="191452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E3E24" w:rsidRDefault="007E3E24" w:rsidP="007E3E24">
      <w:pPr>
        <w:pStyle w:val="a3"/>
        <w:jc w:val="both"/>
        <w:rPr>
          <w:b/>
          <w:u w:val="single"/>
        </w:rPr>
      </w:pPr>
    </w:p>
    <w:p w:rsidR="007E3E24" w:rsidRDefault="007E3E24" w:rsidP="007E3E2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E3E24" w:rsidRDefault="007E3E24" w:rsidP="007E3E2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01F0A">
        <w:rPr>
          <w:rFonts w:ascii="Times New Roman" w:hAnsi="Times New Roman"/>
          <w:b/>
          <w:sz w:val="28"/>
          <w:szCs w:val="28"/>
          <w:u w:val="single"/>
        </w:rPr>
        <w:t>История</w:t>
      </w:r>
    </w:p>
    <w:p w:rsidR="007E3E24" w:rsidRPr="00101F0A" w:rsidRDefault="007E3E24" w:rsidP="007E3E2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382" w:type="dxa"/>
        <w:jc w:val="center"/>
        <w:tblInd w:w="-34" w:type="dxa"/>
        <w:tblLayout w:type="fixed"/>
        <w:tblLook w:val="04A0"/>
      </w:tblPr>
      <w:tblGrid>
        <w:gridCol w:w="2444"/>
        <w:gridCol w:w="1701"/>
        <w:gridCol w:w="1418"/>
        <w:gridCol w:w="1701"/>
        <w:gridCol w:w="1559"/>
        <w:gridCol w:w="1559"/>
      </w:tblGrid>
      <w:tr w:rsidR="007E3E24" w:rsidRPr="007F15A1" w:rsidTr="0029517E">
        <w:trPr>
          <w:trHeight w:val="802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4" w:rsidRPr="007F15A1" w:rsidRDefault="007E3E24" w:rsidP="0029517E">
            <w:pPr>
              <w:pStyle w:val="a3"/>
              <w:jc w:val="center"/>
              <w:rPr>
                <w:b/>
              </w:rPr>
            </w:pPr>
            <w:r w:rsidRPr="007F15A1">
              <w:rPr>
                <w:b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24" w:rsidRPr="007F15A1" w:rsidRDefault="007E3E24" w:rsidP="0029517E">
            <w:pPr>
              <w:pStyle w:val="a3"/>
              <w:jc w:val="center"/>
              <w:rPr>
                <w:b/>
              </w:rPr>
            </w:pPr>
            <w:r w:rsidRPr="007F15A1">
              <w:rPr>
                <w:b/>
              </w:rPr>
              <w:t xml:space="preserve">От </w:t>
            </w:r>
            <w:r w:rsidRPr="007F15A1">
              <w:rPr>
                <w:b/>
                <w:lang w:val="en-US"/>
              </w:rPr>
              <w:t xml:space="preserve">min </w:t>
            </w:r>
            <w:r w:rsidRPr="007F15A1">
              <w:rPr>
                <w:b/>
              </w:rPr>
              <w:t>до 60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24" w:rsidRPr="007F15A1" w:rsidRDefault="007E3E24" w:rsidP="0029517E">
            <w:pPr>
              <w:pStyle w:val="a3"/>
              <w:jc w:val="center"/>
              <w:rPr>
                <w:b/>
              </w:rPr>
            </w:pPr>
            <w:r w:rsidRPr="007F15A1">
              <w:rPr>
                <w:b/>
              </w:rPr>
              <w:t>От 60 до 80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24" w:rsidRPr="007F15A1" w:rsidRDefault="007E3E24" w:rsidP="0029517E">
            <w:pPr>
              <w:pStyle w:val="a3"/>
              <w:jc w:val="center"/>
              <w:rPr>
                <w:b/>
              </w:rPr>
            </w:pPr>
            <w:r w:rsidRPr="007F15A1">
              <w:rPr>
                <w:b/>
              </w:rPr>
              <w:t>От 80 до 100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E24" w:rsidRPr="007F15A1" w:rsidRDefault="007E3E24" w:rsidP="0029517E">
            <w:pPr>
              <w:pStyle w:val="a3"/>
              <w:jc w:val="center"/>
              <w:rPr>
                <w:b/>
              </w:rPr>
            </w:pPr>
            <w:r w:rsidRPr="007F15A1">
              <w:rPr>
                <w:b/>
              </w:rPr>
              <w:t xml:space="preserve">Не преодолели </w:t>
            </w:r>
            <w:r w:rsidRPr="007F15A1">
              <w:rPr>
                <w:b/>
                <w:lang w:val="en-US"/>
              </w:rPr>
              <w:t>min</w:t>
            </w:r>
            <w:r w:rsidRPr="007F15A1">
              <w:rPr>
                <w:b/>
              </w:rPr>
              <w:t xml:space="preserve"> порог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E24" w:rsidRPr="007F15A1" w:rsidRDefault="007E3E24" w:rsidP="0029517E">
            <w:pPr>
              <w:pStyle w:val="a3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Средний балл</w:t>
            </w:r>
          </w:p>
        </w:tc>
      </w:tr>
      <w:tr w:rsidR="007E3E24" w:rsidRPr="007F15A1" w:rsidTr="0029517E">
        <w:trPr>
          <w:trHeight w:val="326"/>
          <w:jc w:val="center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4" w:rsidRPr="00427D6C" w:rsidRDefault="007E3E24" w:rsidP="0029517E">
            <w:pPr>
              <w:pStyle w:val="a3"/>
              <w:jc w:val="center"/>
              <w:rPr>
                <w:rFonts w:ascii="Times New Roman" w:hAnsi="Times New Roman"/>
              </w:rPr>
            </w:pPr>
            <w:r w:rsidRPr="00427D6C">
              <w:rPr>
                <w:rFonts w:ascii="Times New Roman" w:hAnsi="Times New Roman"/>
              </w:rPr>
              <w:t xml:space="preserve">Кол-во учащихся                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24" w:rsidRPr="00DC59E0" w:rsidRDefault="007E3E24" w:rsidP="0029517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C59E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24" w:rsidRPr="00DC59E0" w:rsidRDefault="007E3E24" w:rsidP="0029517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C59E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24" w:rsidRPr="00DC59E0" w:rsidRDefault="007E3E24" w:rsidP="0029517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C59E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E24" w:rsidRPr="00DC59E0" w:rsidRDefault="007E3E24" w:rsidP="0029517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7E3E24" w:rsidRPr="00DC59E0" w:rsidRDefault="007E3E24" w:rsidP="0029517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C59E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E24" w:rsidRPr="00DC59E0" w:rsidRDefault="007E3E24" w:rsidP="0029517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7E3E24" w:rsidRPr="00DC59E0" w:rsidRDefault="007E3E24" w:rsidP="0029517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C59E0">
              <w:rPr>
                <w:rFonts w:ascii="Times New Roman" w:hAnsi="Times New Roman"/>
                <w:b/>
              </w:rPr>
              <w:t>38</w:t>
            </w:r>
          </w:p>
        </w:tc>
      </w:tr>
    </w:tbl>
    <w:p w:rsidR="007E3E24" w:rsidRDefault="007E3E24" w:rsidP="007E3E24">
      <w:pPr>
        <w:pStyle w:val="a3"/>
        <w:jc w:val="center"/>
        <w:rPr>
          <w:b/>
          <w:u w:val="single"/>
        </w:rPr>
      </w:pPr>
    </w:p>
    <w:p w:rsidR="007E3E24" w:rsidRDefault="007E3E24" w:rsidP="007E3E24">
      <w:pPr>
        <w:pStyle w:val="a3"/>
        <w:jc w:val="center"/>
        <w:rPr>
          <w:b/>
          <w:u w:val="single"/>
        </w:rPr>
      </w:pPr>
    </w:p>
    <w:p w:rsidR="007E3E24" w:rsidRDefault="007E3E24" w:rsidP="007E3E24">
      <w:pPr>
        <w:pStyle w:val="a3"/>
      </w:pPr>
      <w:r>
        <w:rPr>
          <w:b/>
          <w:noProof/>
          <w:u w:val="single"/>
          <w:lang w:eastAsia="ru-RU"/>
        </w:rPr>
        <w:lastRenderedPageBreak/>
        <w:drawing>
          <wp:inline distT="0" distB="0" distL="0" distR="0">
            <wp:extent cx="5076825" cy="1914525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E3E24" w:rsidRDefault="007E3E24" w:rsidP="007E3E24">
      <w:pPr>
        <w:pStyle w:val="a3"/>
      </w:pPr>
    </w:p>
    <w:p w:rsidR="007E3E24" w:rsidRDefault="007E3E24" w:rsidP="007E3E24">
      <w:pPr>
        <w:pStyle w:val="a3"/>
      </w:pPr>
    </w:p>
    <w:p w:rsidR="007E3E24" w:rsidRDefault="007E3E24" w:rsidP="007E3E2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E3E24" w:rsidRDefault="007E3E24" w:rsidP="007E3E2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01F0A">
        <w:rPr>
          <w:rFonts w:ascii="Times New Roman" w:hAnsi="Times New Roman"/>
          <w:b/>
          <w:sz w:val="28"/>
          <w:szCs w:val="28"/>
          <w:u w:val="single"/>
        </w:rPr>
        <w:t>Биология</w:t>
      </w:r>
    </w:p>
    <w:p w:rsidR="007E3E24" w:rsidRPr="00101F0A" w:rsidRDefault="007E3E24" w:rsidP="007E3E2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523" w:type="dxa"/>
        <w:jc w:val="center"/>
        <w:tblInd w:w="-34" w:type="dxa"/>
        <w:tblLayout w:type="fixed"/>
        <w:tblLook w:val="04A0"/>
      </w:tblPr>
      <w:tblGrid>
        <w:gridCol w:w="2302"/>
        <w:gridCol w:w="1560"/>
        <w:gridCol w:w="1984"/>
        <w:gridCol w:w="1843"/>
        <w:gridCol w:w="1417"/>
        <w:gridCol w:w="1417"/>
      </w:tblGrid>
      <w:tr w:rsidR="007E3E24" w:rsidRPr="007F15A1" w:rsidTr="0029517E">
        <w:trPr>
          <w:trHeight w:val="802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4" w:rsidRPr="007F15A1" w:rsidRDefault="007E3E24" w:rsidP="0029517E">
            <w:pPr>
              <w:pStyle w:val="a3"/>
              <w:jc w:val="center"/>
              <w:rPr>
                <w:b/>
              </w:rPr>
            </w:pPr>
            <w:r w:rsidRPr="007F15A1">
              <w:rPr>
                <w:b/>
              </w:rPr>
              <w:t>Кол-во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24" w:rsidRPr="007F15A1" w:rsidRDefault="007E3E24" w:rsidP="0029517E">
            <w:pPr>
              <w:pStyle w:val="a3"/>
              <w:jc w:val="center"/>
              <w:rPr>
                <w:b/>
              </w:rPr>
            </w:pPr>
            <w:r w:rsidRPr="007F15A1">
              <w:rPr>
                <w:b/>
              </w:rPr>
              <w:t xml:space="preserve">От </w:t>
            </w:r>
            <w:r w:rsidRPr="007F15A1">
              <w:rPr>
                <w:b/>
                <w:lang w:val="en-US"/>
              </w:rPr>
              <w:t xml:space="preserve">min </w:t>
            </w:r>
            <w:r w:rsidRPr="007F15A1">
              <w:rPr>
                <w:b/>
              </w:rPr>
              <w:t>до 60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24" w:rsidRPr="007F15A1" w:rsidRDefault="007E3E24" w:rsidP="0029517E">
            <w:pPr>
              <w:pStyle w:val="a3"/>
              <w:jc w:val="center"/>
              <w:rPr>
                <w:b/>
              </w:rPr>
            </w:pPr>
            <w:r w:rsidRPr="007F15A1">
              <w:rPr>
                <w:b/>
              </w:rPr>
              <w:t>От 60 до 80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24" w:rsidRPr="007F15A1" w:rsidRDefault="007E3E24" w:rsidP="0029517E">
            <w:pPr>
              <w:pStyle w:val="a3"/>
              <w:jc w:val="center"/>
              <w:rPr>
                <w:b/>
              </w:rPr>
            </w:pPr>
            <w:r w:rsidRPr="007F15A1">
              <w:rPr>
                <w:b/>
              </w:rPr>
              <w:t>От 80 до 100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E24" w:rsidRPr="007F15A1" w:rsidRDefault="007E3E24" w:rsidP="0029517E">
            <w:pPr>
              <w:pStyle w:val="a3"/>
              <w:jc w:val="center"/>
              <w:rPr>
                <w:b/>
              </w:rPr>
            </w:pPr>
            <w:r w:rsidRPr="007F15A1">
              <w:rPr>
                <w:b/>
              </w:rPr>
              <w:t xml:space="preserve">Не преодолели </w:t>
            </w:r>
            <w:r w:rsidRPr="007F15A1">
              <w:rPr>
                <w:b/>
                <w:lang w:val="en-US"/>
              </w:rPr>
              <w:t>min</w:t>
            </w:r>
            <w:r w:rsidRPr="007F15A1">
              <w:rPr>
                <w:b/>
              </w:rPr>
              <w:t xml:space="preserve"> порог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E24" w:rsidRDefault="007E3E24" w:rsidP="0029517E">
            <w:r w:rsidRPr="001A6735">
              <w:rPr>
                <w:rFonts w:ascii="Times New Roman" w:hAnsi="Times New Roman"/>
                <w:b/>
              </w:rPr>
              <w:t>Средний балл</w:t>
            </w:r>
          </w:p>
        </w:tc>
      </w:tr>
      <w:tr w:rsidR="007E3E24" w:rsidRPr="007F15A1" w:rsidTr="0029517E">
        <w:trPr>
          <w:trHeight w:val="266"/>
          <w:jc w:val="center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4" w:rsidRPr="007F15A1" w:rsidRDefault="007E3E24" w:rsidP="0029517E">
            <w:pPr>
              <w:pStyle w:val="a3"/>
              <w:jc w:val="both"/>
            </w:pPr>
            <w:r w:rsidRPr="007F15A1">
              <w:t xml:space="preserve">Кол-во учащихся </w:t>
            </w:r>
            <w:r>
              <w:t xml:space="preserve">  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24" w:rsidRPr="00DC59E0" w:rsidRDefault="007E3E24" w:rsidP="0029517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59E0">
              <w:rPr>
                <w:rFonts w:ascii="Times New Roman" w:hAnsi="Times New Roman"/>
                <w:b/>
                <w:sz w:val="24"/>
                <w:szCs w:val="24"/>
              </w:rPr>
              <w:t xml:space="preserve">   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24" w:rsidRPr="00DC59E0" w:rsidRDefault="007E3E24" w:rsidP="0029517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59E0">
              <w:rPr>
                <w:rFonts w:ascii="Times New Roman" w:hAnsi="Times New Roman"/>
                <w:b/>
                <w:sz w:val="24"/>
                <w:szCs w:val="24"/>
              </w:rPr>
              <w:t xml:space="preserve">             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24" w:rsidRPr="00DC59E0" w:rsidRDefault="007E3E24" w:rsidP="0029517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DC59E0">
              <w:rPr>
                <w:rFonts w:ascii="Times New Roman" w:hAnsi="Times New Roman"/>
                <w:b/>
                <w:sz w:val="24"/>
                <w:szCs w:val="24"/>
              </w:rPr>
              <w:t xml:space="preserve">   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E24" w:rsidRPr="00DC59E0" w:rsidRDefault="007E3E24" w:rsidP="0029517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3E24" w:rsidRDefault="007E3E24" w:rsidP="0029517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3E24" w:rsidRDefault="007E3E24" w:rsidP="0029517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3E24" w:rsidRPr="00DC59E0" w:rsidRDefault="007E3E24" w:rsidP="0029517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DC59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E24" w:rsidRPr="00DC59E0" w:rsidRDefault="007E3E24" w:rsidP="002951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3E24" w:rsidRPr="00DC59E0" w:rsidRDefault="007E3E24" w:rsidP="002951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DC59E0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</w:tbl>
    <w:p w:rsidR="007E3E24" w:rsidRDefault="007E3E24" w:rsidP="007E3E24">
      <w:pPr>
        <w:pStyle w:val="a3"/>
        <w:jc w:val="center"/>
        <w:rPr>
          <w:b/>
          <w:u w:val="single"/>
        </w:rPr>
      </w:pPr>
    </w:p>
    <w:p w:rsidR="007E3E24" w:rsidRPr="00DC59E0" w:rsidRDefault="007E3E24" w:rsidP="007E3E24">
      <w:pPr>
        <w:pStyle w:val="a3"/>
        <w:jc w:val="center"/>
        <w:rPr>
          <w:b/>
          <w:u w:val="single"/>
        </w:rPr>
      </w:pPr>
      <w:r>
        <w:rPr>
          <w:b/>
          <w:noProof/>
          <w:u w:val="single"/>
          <w:lang w:eastAsia="ru-RU"/>
        </w:rPr>
        <w:drawing>
          <wp:inline distT="0" distB="0" distL="0" distR="0">
            <wp:extent cx="5076825" cy="1724025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E3E24" w:rsidRDefault="007E3E24" w:rsidP="007E3E24">
      <w:pPr>
        <w:pStyle w:val="a3"/>
        <w:jc w:val="center"/>
        <w:rPr>
          <w:b/>
          <w:sz w:val="28"/>
          <w:szCs w:val="28"/>
          <w:u w:val="single"/>
        </w:rPr>
      </w:pPr>
    </w:p>
    <w:p w:rsidR="007E3E24" w:rsidRDefault="007E3E24" w:rsidP="007E3E2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E3E24" w:rsidRDefault="007E3E24" w:rsidP="007E3E2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E3E24" w:rsidRDefault="007E3E24" w:rsidP="007E3E2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E3E24" w:rsidRDefault="007E3E24" w:rsidP="007E3E2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E3E24" w:rsidRDefault="007E3E24" w:rsidP="007E3E2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E3E24" w:rsidRDefault="007E3E24" w:rsidP="007E3E2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E3E24" w:rsidRDefault="007E3E24" w:rsidP="007E3E2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E3E24" w:rsidRDefault="007E3E24" w:rsidP="007E3E2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E3E24" w:rsidRDefault="007E3E24" w:rsidP="007E3E2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01F0A">
        <w:rPr>
          <w:rFonts w:ascii="Times New Roman" w:hAnsi="Times New Roman"/>
          <w:b/>
          <w:sz w:val="28"/>
          <w:szCs w:val="28"/>
          <w:u w:val="single"/>
        </w:rPr>
        <w:t>Обществознание</w:t>
      </w:r>
    </w:p>
    <w:p w:rsidR="007E3E24" w:rsidRPr="00101F0A" w:rsidRDefault="007E3E24" w:rsidP="007E3E2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3119"/>
        <w:gridCol w:w="1701"/>
        <w:gridCol w:w="1559"/>
        <w:gridCol w:w="1560"/>
        <w:gridCol w:w="1559"/>
        <w:gridCol w:w="992"/>
      </w:tblGrid>
      <w:tr w:rsidR="007E3E24" w:rsidRPr="001F3758" w:rsidTr="0029517E">
        <w:trPr>
          <w:trHeight w:val="8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4" w:rsidRPr="001F3758" w:rsidRDefault="007E3E24" w:rsidP="00295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758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24" w:rsidRPr="001F3758" w:rsidRDefault="007E3E24" w:rsidP="00295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758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Pr="001F37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min </w:t>
            </w:r>
            <w:r w:rsidRPr="001F3758">
              <w:rPr>
                <w:rFonts w:ascii="Times New Roman" w:hAnsi="Times New Roman"/>
                <w:b/>
                <w:sz w:val="24"/>
                <w:szCs w:val="24"/>
              </w:rPr>
              <w:t>до 60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24" w:rsidRPr="001F3758" w:rsidRDefault="007E3E24" w:rsidP="00295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758">
              <w:rPr>
                <w:rFonts w:ascii="Times New Roman" w:hAnsi="Times New Roman"/>
                <w:b/>
                <w:sz w:val="24"/>
                <w:szCs w:val="24"/>
              </w:rPr>
              <w:t>От 60 до 80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24" w:rsidRPr="001F3758" w:rsidRDefault="007E3E24" w:rsidP="00295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758">
              <w:rPr>
                <w:rFonts w:ascii="Times New Roman" w:hAnsi="Times New Roman"/>
                <w:b/>
                <w:sz w:val="24"/>
                <w:szCs w:val="24"/>
              </w:rPr>
              <w:t>От 80 до 100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E24" w:rsidRPr="001F3758" w:rsidRDefault="007E3E24" w:rsidP="00295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758">
              <w:rPr>
                <w:rFonts w:ascii="Times New Roman" w:hAnsi="Times New Roman"/>
                <w:b/>
                <w:sz w:val="24"/>
                <w:szCs w:val="24"/>
              </w:rPr>
              <w:t xml:space="preserve">Не преодолели </w:t>
            </w:r>
            <w:r w:rsidRPr="001F37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min</w:t>
            </w:r>
            <w:r w:rsidRPr="001F3758">
              <w:rPr>
                <w:rFonts w:ascii="Times New Roman" w:hAnsi="Times New Roman"/>
                <w:b/>
                <w:sz w:val="24"/>
                <w:szCs w:val="24"/>
              </w:rPr>
              <w:t xml:space="preserve"> порог баллов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E24" w:rsidRPr="001F3758" w:rsidRDefault="007E3E24" w:rsidP="00295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Средний балл</w:t>
            </w:r>
          </w:p>
        </w:tc>
      </w:tr>
      <w:tr w:rsidR="007E3E24" w:rsidRPr="001F3758" w:rsidTr="0029517E">
        <w:trPr>
          <w:trHeight w:val="32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4" w:rsidRPr="001F3758" w:rsidRDefault="007E3E24" w:rsidP="002951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3758">
              <w:rPr>
                <w:rFonts w:ascii="Times New Roman" w:hAnsi="Times New Roman"/>
                <w:sz w:val="24"/>
                <w:szCs w:val="24"/>
              </w:rPr>
              <w:t xml:space="preserve">Кол-во учащихся       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24" w:rsidRPr="00DC59E0" w:rsidRDefault="007E3E24" w:rsidP="0029517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59E0">
              <w:rPr>
                <w:rFonts w:ascii="Times New Roman" w:hAnsi="Times New Roman"/>
                <w:b/>
                <w:sz w:val="24"/>
                <w:szCs w:val="24"/>
              </w:rPr>
              <w:t xml:space="preserve">        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24" w:rsidRPr="00DC59E0" w:rsidRDefault="007E3E24" w:rsidP="0029517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59E0">
              <w:rPr>
                <w:rFonts w:ascii="Times New Roman" w:hAnsi="Times New Roman"/>
                <w:b/>
                <w:sz w:val="24"/>
                <w:szCs w:val="24"/>
              </w:rPr>
              <w:t xml:space="preserve">             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24" w:rsidRPr="00DC59E0" w:rsidRDefault="007E3E24" w:rsidP="0029517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DC59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E24" w:rsidRPr="00DC59E0" w:rsidRDefault="007E3E24" w:rsidP="0029517E">
            <w:pPr>
              <w:pStyle w:val="a3"/>
              <w:ind w:left="4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59E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E24" w:rsidRDefault="007E3E24" w:rsidP="0029517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3E24" w:rsidRPr="00DC59E0" w:rsidRDefault="007E3E24" w:rsidP="0029517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C59E0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</w:tbl>
    <w:p w:rsidR="007E3E24" w:rsidRPr="001F3758" w:rsidRDefault="007E3E24" w:rsidP="007E3E24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E3E24" w:rsidRPr="00345B3A" w:rsidRDefault="007E3E24" w:rsidP="007E3E24">
      <w:pPr>
        <w:pStyle w:val="a3"/>
        <w:jc w:val="center"/>
        <w:rPr>
          <w:b/>
          <w:u w:val="single"/>
        </w:rPr>
      </w:pPr>
      <w:r>
        <w:rPr>
          <w:b/>
          <w:noProof/>
          <w:u w:val="single"/>
          <w:lang w:eastAsia="ru-RU"/>
        </w:rPr>
        <w:lastRenderedPageBreak/>
        <w:drawing>
          <wp:inline distT="0" distB="0" distL="0" distR="0">
            <wp:extent cx="5076825" cy="1914525"/>
            <wp:effectExtent l="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E3E24" w:rsidRDefault="007E3E24" w:rsidP="007E3E24">
      <w:pPr>
        <w:pStyle w:val="a3"/>
        <w:rPr>
          <w:b/>
          <w:sz w:val="28"/>
          <w:szCs w:val="28"/>
          <w:u w:val="single"/>
        </w:rPr>
      </w:pPr>
    </w:p>
    <w:p w:rsidR="007E3E24" w:rsidRDefault="007E3E24" w:rsidP="007E3E24">
      <w:pPr>
        <w:pStyle w:val="a3"/>
        <w:rPr>
          <w:b/>
          <w:sz w:val="28"/>
          <w:szCs w:val="28"/>
          <w:u w:val="single"/>
        </w:rPr>
      </w:pPr>
    </w:p>
    <w:p w:rsidR="007E3E24" w:rsidRDefault="007E3E24" w:rsidP="007E3E2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01F0A">
        <w:rPr>
          <w:rFonts w:ascii="Times New Roman" w:hAnsi="Times New Roman"/>
          <w:b/>
          <w:sz w:val="28"/>
          <w:szCs w:val="28"/>
          <w:u w:val="single"/>
        </w:rPr>
        <w:t>Физика</w:t>
      </w:r>
    </w:p>
    <w:p w:rsidR="007E3E24" w:rsidRPr="00101F0A" w:rsidRDefault="007E3E24" w:rsidP="007E3E2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110" w:type="dxa"/>
        <w:tblInd w:w="-363" w:type="dxa"/>
        <w:tblLayout w:type="fixed"/>
        <w:tblLook w:val="04A0"/>
      </w:tblPr>
      <w:tblGrid>
        <w:gridCol w:w="2314"/>
        <w:gridCol w:w="1701"/>
        <w:gridCol w:w="1701"/>
        <w:gridCol w:w="1559"/>
        <w:gridCol w:w="1560"/>
        <w:gridCol w:w="1275"/>
      </w:tblGrid>
      <w:tr w:rsidR="007E3E24" w:rsidRPr="001F3758" w:rsidTr="0029517E">
        <w:trPr>
          <w:trHeight w:val="802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4" w:rsidRPr="001F3758" w:rsidRDefault="007E3E24" w:rsidP="00295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758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24" w:rsidRPr="001F3758" w:rsidRDefault="007E3E24" w:rsidP="00295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758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Pr="001F37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min </w:t>
            </w:r>
            <w:r w:rsidRPr="001F3758">
              <w:rPr>
                <w:rFonts w:ascii="Times New Roman" w:hAnsi="Times New Roman"/>
                <w:b/>
                <w:sz w:val="24"/>
                <w:szCs w:val="24"/>
              </w:rPr>
              <w:t>до 60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24" w:rsidRPr="001F3758" w:rsidRDefault="007E3E24" w:rsidP="00295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758">
              <w:rPr>
                <w:rFonts w:ascii="Times New Roman" w:hAnsi="Times New Roman"/>
                <w:b/>
                <w:sz w:val="24"/>
                <w:szCs w:val="24"/>
              </w:rPr>
              <w:t>От 60 до 80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24" w:rsidRPr="001F3758" w:rsidRDefault="007E3E24" w:rsidP="00295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758">
              <w:rPr>
                <w:rFonts w:ascii="Times New Roman" w:hAnsi="Times New Roman"/>
                <w:b/>
                <w:sz w:val="24"/>
                <w:szCs w:val="24"/>
              </w:rPr>
              <w:t>От 80 до 100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E24" w:rsidRPr="001F3758" w:rsidRDefault="007E3E24" w:rsidP="00295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758">
              <w:rPr>
                <w:rFonts w:ascii="Times New Roman" w:hAnsi="Times New Roman"/>
                <w:b/>
                <w:sz w:val="24"/>
                <w:szCs w:val="24"/>
              </w:rPr>
              <w:t xml:space="preserve">Не преодолели </w:t>
            </w:r>
            <w:r w:rsidRPr="001F37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min</w:t>
            </w:r>
            <w:r w:rsidRPr="001F3758">
              <w:rPr>
                <w:rFonts w:ascii="Times New Roman" w:hAnsi="Times New Roman"/>
                <w:b/>
                <w:sz w:val="24"/>
                <w:szCs w:val="24"/>
              </w:rPr>
              <w:t xml:space="preserve"> порог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E24" w:rsidRPr="001F3758" w:rsidRDefault="007E3E24" w:rsidP="00295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Средний балл</w:t>
            </w:r>
          </w:p>
        </w:tc>
      </w:tr>
      <w:tr w:rsidR="007E3E24" w:rsidRPr="001F3758" w:rsidTr="0029517E">
        <w:trPr>
          <w:trHeight w:val="326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4" w:rsidRPr="001F3758" w:rsidRDefault="007E3E24" w:rsidP="002951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758">
              <w:rPr>
                <w:rFonts w:ascii="Times New Roman" w:hAnsi="Times New Roman"/>
                <w:sz w:val="24"/>
                <w:szCs w:val="24"/>
              </w:rPr>
              <w:t xml:space="preserve">Кол-во учащихся                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24" w:rsidRPr="00DC59E0" w:rsidRDefault="007E3E24" w:rsidP="0029517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59E0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24" w:rsidRPr="00DC59E0" w:rsidRDefault="007E3E24" w:rsidP="0029517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59E0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24" w:rsidRPr="00DC59E0" w:rsidRDefault="007E3E24" w:rsidP="0029517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DC59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E24" w:rsidRPr="00DC59E0" w:rsidRDefault="007E3E24" w:rsidP="0029517E">
            <w:pPr>
              <w:pStyle w:val="a3"/>
              <w:ind w:left="4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59E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E24" w:rsidRDefault="007E3E24" w:rsidP="0029517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3E24" w:rsidRPr="00DC59E0" w:rsidRDefault="007E3E24" w:rsidP="0029517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5</w:t>
            </w:r>
            <w:r w:rsidRPr="00DC59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7E3E24" w:rsidRPr="001F3758" w:rsidRDefault="007E3E24" w:rsidP="007E3E24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E3E24" w:rsidRPr="00345B3A" w:rsidRDefault="007E3E24" w:rsidP="007E3E24">
      <w:pPr>
        <w:pStyle w:val="a3"/>
        <w:jc w:val="center"/>
        <w:rPr>
          <w:b/>
          <w:u w:val="single"/>
        </w:rPr>
      </w:pPr>
      <w:r>
        <w:rPr>
          <w:b/>
          <w:noProof/>
          <w:u w:val="single"/>
          <w:lang w:eastAsia="ru-RU"/>
        </w:rPr>
        <w:drawing>
          <wp:inline distT="0" distB="0" distL="0" distR="0">
            <wp:extent cx="5076825" cy="1914525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E3E24" w:rsidRDefault="007E3E24" w:rsidP="007E3E24">
      <w:pPr>
        <w:pStyle w:val="a3"/>
        <w:jc w:val="both"/>
        <w:rPr>
          <w:b/>
          <w:u w:val="single"/>
        </w:rPr>
      </w:pPr>
    </w:p>
    <w:p w:rsidR="007E3E24" w:rsidRPr="00345B3A" w:rsidRDefault="007E3E24" w:rsidP="007E3E24">
      <w:pPr>
        <w:pStyle w:val="a3"/>
        <w:jc w:val="both"/>
      </w:pPr>
    </w:p>
    <w:p w:rsidR="007E3E24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                Анализ результатов показывает, что оценки, полученные учащимися на  ЕГЭ  по русскому языку, математике, соответствуют удовлетворительному результату, установленному </w:t>
      </w:r>
      <w:proofErr w:type="spellStart"/>
      <w:r w:rsidRPr="00044D59">
        <w:rPr>
          <w:rFonts w:ascii="Times New Roman" w:hAnsi="Times New Roman"/>
          <w:sz w:val="24"/>
          <w:szCs w:val="24"/>
        </w:rPr>
        <w:t>Рособрнадзором</w:t>
      </w:r>
      <w:proofErr w:type="spellEnd"/>
      <w:r w:rsidRPr="00044D59">
        <w:rPr>
          <w:rFonts w:ascii="Times New Roman" w:hAnsi="Times New Roman"/>
          <w:sz w:val="24"/>
          <w:szCs w:val="24"/>
        </w:rPr>
        <w:t xml:space="preserve"> в этом учебном году.   Таким </w:t>
      </w:r>
      <w:proofErr w:type="gramStart"/>
      <w:r w:rsidRPr="00044D59">
        <w:rPr>
          <w:rFonts w:ascii="Times New Roman" w:hAnsi="Times New Roman"/>
          <w:sz w:val="24"/>
          <w:szCs w:val="24"/>
        </w:rPr>
        <w:t>образом</w:t>
      </w:r>
      <w:proofErr w:type="gramEnd"/>
      <w:r w:rsidRPr="00044D59">
        <w:rPr>
          <w:rFonts w:ascii="Times New Roman" w:hAnsi="Times New Roman"/>
          <w:sz w:val="24"/>
          <w:szCs w:val="24"/>
        </w:rPr>
        <w:t xml:space="preserve"> в 201</w:t>
      </w:r>
      <w:r>
        <w:rPr>
          <w:rFonts w:ascii="Times New Roman" w:hAnsi="Times New Roman"/>
          <w:sz w:val="24"/>
          <w:szCs w:val="24"/>
        </w:rPr>
        <w:t>6</w:t>
      </w:r>
      <w:r w:rsidRPr="00044D59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044D59">
        <w:rPr>
          <w:rFonts w:ascii="Times New Roman" w:hAnsi="Times New Roman"/>
          <w:sz w:val="24"/>
          <w:szCs w:val="24"/>
        </w:rPr>
        <w:t xml:space="preserve"> учебном году</w:t>
      </w:r>
      <w:r>
        <w:rPr>
          <w:rFonts w:ascii="Times New Roman" w:hAnsi="Times New Roman"/>
          <w:sz w:val="24"/>
          <w:szCs w:val="24"/>
        </w:rPr>
        <w:t xml:space="preserve">  7</w:t>
      </w:r>
      <w:r w:rsidRPr="00044D59">
        <w:rPr>
          <w:rFonts w:ascii="Times New Roman" w:hAnsi="Times New Roman"/>
          <w:sz w:val="24"/>
          <w:szCs w:val="24"/>
        </w:rPr>
        <w:t xml:space="preserve"> обучающихся 11 класса получили аттестаты об основном </w:t>
      </w:r>
      <w:r>
        <w:rPr>
          <w:rFonts w:ascii="Times New Roman" w:hAnsi="Times New Roman"/>
          <w:sz w:val="24"/>
          <w:szCs w:val="24"/>
        </w:rPr>
        <w:t xml:space="preserve">среднем </w:t>
      </w:r>
      <w:r w:rsidRPr="00044D59">
        <w:rPr>
          <w:rFonts w:ascii="Times New Roman" w:hAnsi="Times New Roman"/>
          <w:sz w:val="24"/>
          <w:szCs w:val="24"/>
        </w:rPr>
        <w:t xml:space="preserve"> образовании, </w:t>
      </w:r>
      <w:r>
        <w:rPr>
          <w:rFonts w:ascii="Times New Roman" w:hAnsi="Times New Roman"/>
          <w:sz w:val="24"/>
          <w:szCs w:val="24"/>
        </w:rPr>
        <w:t xml:space="preserve">Беков М., </w:t>
      </w:r>
      <w:proofErr w:type="spellStart"/>
      <w:r>
        <w:rPr>
          <w:rFonts w:ascii="Times New Roman" w:hAnsi="Times New Roman"/>
          <w:sz w:val="24"/>
          <w:szCs w:val="24"/>
        </w:rPr>
        <w:t>Варзиев</w:t>
      </w:r>
      <w:proofErr w:type="spellEnd"/>
      <w:r>
        <w:rPr>
          <w:rFonts w:ascii="Times New Roman" w:hAnsi="Times New Roman"/>
          <w:sz w:val="24"/>
          <w:szCs w:val="24"/>
        </w:rPr>
        <w:t xml:space="preserve"> З. и </w:t>
      </w:r>
      <w:proofErr w:type="spellStart"/>
      <w:r>
        <w:rPr>
          <w:rFonts w:ascii="Times New Roman" w:hAnsi="Times New Roman"/>
          <w:sz w:val="24"/>
          <w:szCs w:val="24"/>
        </w:rPr>
        <w:t>Шашкий</w:t>
      </w:r>
      <w:proofErr w:type="spellEnd"/>
      <w:r>
        <w:rPr>
          <w:rFonts w:ascii="Times New Roman" w:hAnsi="Times New Roman"/>
          <w:sz w:val="24"/>
          <w:szCs w:val="24"/>
        </w:rPr>
        <w:t xml:space="preserve"> А. получили </w:t>
      </w:r>
      <w:r w:rsidRPr="00044D59">
        <w:rPr>
          <w:rFonts w:ascii="Times New Roman" w:hAnsi="Times New Roman"/>
          <w:sz w:val="24"/>
          <w:szCs w:val="24"/>
        </w:rPr>
        <w:t xml:space="preserve">аттестаты об основном </w:t>
      </w:r>
      <w:r>
        <w:rPr>
          <w:rFonts w:ascii="Times New Roman" w:hAnsi="Times New Roman"/>
          <w:sz w:val="24"/>
          <w:szCs w:val="24"/>
        </w:rPr>
        <w:t xml:space="preserve">среднем </w:t>
      </w:r>
      <w:r w:rsidRPr="00044D59">
        <w:rPr>
          <w:rFonts w:ascii="Times New Roman" w:hAnsi="Times New Roman"/>
          <w:sz w:val="24"/>
          <w:szCs w:val="24"/>
        </w:rPr>
        <w:t xml:space="preserve"> образовании </w:t>
      </w:r>
      <w:r>
        <w:rPr>
          <w:rFonts w:ascii="Times New Roman" w:hAnsi="Times New Roman"/>
          <w:sz w:val="24"/>
          <w:szCs w:val="24"/>
        </w:rPr>
        <w:t xml:space="preserve"> с отличием.</w:t>
      </w:r>
    </w:p>
    <w:p w:rsidR="007E3E24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3E24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3E24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3E24" w:rsidRPr="00044D59" w:rsidRDefault="007E3E24" w:rsidP="007E3E24">
      <w:pPr>
        <w:pStyle w:val="a3"/>
        <w:rPr>
          <w:b/>
          <w:sz w:val="24"/>
          <w:szCs w:val="24"/>
        </w:rPr>
      </w:pPr>
    </w:p>
    <w:p w:rsidR="007E3E24" w:rsidRPr="004C1B8D" w:rsidRDefault="007E3E24" w:rsidP="007E3E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1B8D">
        <w:rPr>
          <w:rFonts w:ascii="Times New Roman" w:hAnsi="Times New Roman"/>
          <w:b/>
          <w:sz w:val="28"/>
          <w:szCs w:val="28"/>
        </w:rPr>
        <w:t>Результаты государственной итоговой аттестации в 9-х классах.</w:t>
      </w:r>
    </w:p>
    <w:p w:rsidR="007E3E24" w:rsidRPr="004C1B8D" w:rsidRDefault="007E3E24" w:rsidP="007E3E2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E3E24" w:rsidRPr="00044D59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      К государственной итоговой аттестации было допущено 2</w:t>
      </w:r>
      <w:r>
        <w:rPr>
          <w:rFonts w:ascii="Times New Roman" w:hAnsi="Times New Roman"/>
          <w:sz w:val="24"/>
          <w:szCs w:val="24"/>
        </w:rPr>
        <w:t>8</w:t>
      </w:r>
      <w:r w:rsidRPr="00044D59">
        <w:rPr>
          <w:rFonts w:ascii="Times New Roman" w:hAnsi="Times New Roman"/>
          <w:sz w:val="24"/>
          <w:szCs w:val="24"/>
        </w:rPr>
        <w:t xml:space="preserve"> обучающихся 9-х классов. Итоговая государственная аттестация в 9 классах за курс основной школы проходила в форме ОГЭ. Учащиеся сдавали </w:t>
      </w:r>
      <w:r>
        <w:rPr>
          <w:rFonts w:ascii="Times New Roman" w:hAnsi="Times New Roman"/>
          <w:sz w:val="24"/>
          <w:szCs w:val="24"/>
        </w:rPr>
        <w:t>5</w:t>
      </w:r>
      <w:r w:rsidRPr="00044D59">
        <w:rPr>
          <w:rFonts w:ascii="Times New Roman" w:hAnsi="Times New Roman"/>
          <w:sz w:val="24"/>
          <w:szCs w:val="24"/>
        </w:rPr>
        <w:t xml:space="preserve"> обязательных  экзамена: математику, русский язык, осетинский язык и 2 экзамена по выбору обучающегося в форме ЕГЭ. </w:t>
      </w:r>
      <w:proofErr w:type="gramStart"/>
      <w:r w:rsidRPr="00044D59">
        <w:rPr>
          <w:rFonts w:ascii="Times New Roman" w:hAnsi="Times New Roman"/>
          <w:sz w:val="24"/>
          <w:szCs w:val="24"/>
        </w:rPr>
        <w:t xml:space="preserve">По выбору учащимися были заявлены следующие предметы: биология, физика, химия, география, литература, английский язык, история, обществознание. </w:t>
      </w:r>
      <w:proofErr w:type="gramEnd"/>
    </w:p>
    <w:p w:rsidR="007E3E24" w:rsidRPr="004C1B8D" w:rsidRDefault="007E3E24" w:rsidP="007E3E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3E24" w:rsidRPr="004C1B8D" w:rsidRDefault="007E3E24" w:rsidP="007E3E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1B8D">
        <w:rPr>
          <w:rFonts w:ascii="Times New Roman" w:hAnsi="Times New Roman"/>
          <w:b/>
          <w:sz w:val="28"/>
          <w:szCs w:val="28"/>
        </w:rPr>
        <w:t>Итоги   проведения   ОГЭ   по математике</w:t>
      </w:r>
    </w:p>
    <w:p w:rsidR="007E3E24" w:rsidRPr="004C1B8D" w:rsidRDefault="007E3E24" w:rsidP="007E3E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3E24" w:rsidRPr="00682C10" w:rsidRDefault="007E3E24" w:rsidP="007E3E2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E3E24" w:rsidRPr="00682C10" w:rsidRDefault="007E3E24" w:rsidP="007E3E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76825" cy="2486025"/>
            <wp:effectExtent l="0" t="0" r="0" b="0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E3E24" w:rsidRPr="00682C10" w:rsidRDefault="007E3E24" w:rsidP="007E3E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E3E24" w:rsidRPr="00682C10" w:rsidRDefault="007E3E24" w:rsidP="007E3E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E3E24" w:rsidRPr="004C1B8D" w:rsidRDefault="007E3E24" w:rsidP="007E3E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1B8D">
        <w:rPr>
          <w:rFonts w:ascii="Times New Roman" w:hAnsi="Times New Roman"/>
          <w:b/>
          <w:sz w:val="28"/>
          <w:szCs w:val="28"/>
        </w:rPr>
        <w:t>Итоги проведения ОГЭ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C1B8D">
        <w:rPr>
          <w:rFonts w:ascii="Times New Roman" w:hAnsi="Times New Roman"/>
          <w:b/>
          <w:sz w:val="28"/>
          <w:szCs w:val="28"/>
        </w:rPr>
        <w:t>по русскому языку</w:t>
      </w:r>
    </w:p>
    <w:p w:rsidR="007E3E24" w:rsidRPr="00682C10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3E24" w:rsidRDefault="007E3E24" w:rsidP="007E3E2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95950" cy="2676525"/>
            <wp:effectExtent l="0" t="0" r="0" b="0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E3E24" w:rsidRDefault="007E3E24" w:rsidP="007E3E2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E3E24" w:rsidRDefault="007E3E24" w:rsidP="007E3E2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E3E24" w:rsidRDefault="007E3E24" w:rsidP="007E3E2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E3E24" w:rsidRDefault="007E3E24" w:rsidP="007E3E2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E3E24" w:rsidRDefault="007E3E24" w:rsidP="007E3E2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E3E24" w:rsidRDefault="007E3E24" w:rsidP="007E3E2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E3E24" w:rsidRDefault="007E3E24" w:rsidP="007E3E2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E3E24" w:rsidRDefault="007E3E24" w:rsidP="007E3E2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E3E24" w:rsidRDefault="007E3E24" w:rsidP="007E3E2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E3E24" w:rsidRDefault="007E3E24" w:rsidP="007E3E2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C1B8D">
        <w:rPr>
          <w:rFonts w:ascii="Times New Roman" w:hAnsi="Times New Roman"/>
          <w:b/>
          <w:sz w:val="28"/>
          <w:szCs w:val="28"/>
        </w:rPr>
        <w:t>Итоги проведения ОГЭ</w:t>
      </w:r>
      <w:r>
        <w:rPr>
          <w:rFonts w:ascii="Times New Roman" w:hAnsi="Times New Roman"/>
          <w:b/>
          <w:sz w:val="28"/>
          <w:szCs w:val="28"/>
        </w:rPr>
        <w:t xml:space="preserve">  по физике</w:t>
      </w:r>
    </w:p>
    <w:p w:rsidR="007E3E24" w:rsidRDefault="007E3E24" w:rsidP="007E3E2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E3E24" w:rsidRDefault="007E3E24" w:rsidP="007E3E2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95950" cy="2676525"/>
            <wp:effectExtent l="0" t="0" r="0" b="0"/>
            <wp:docPr id="10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E3E24" w:rsidRDefault="007E3E24" w:rsidP="007E3E24">
      <w:pPr>
        <w:pStyle w:val="a3"/>
        <w:rPr>
          <w:rFonts w:ascii="Times New Roman" w:hAnsi="Times New Roman"/>
          <w:sz w:val="24"/>
          <w:szCs w:val="24"/>
        </w:rPr>
      </w:pPr>
    </w:p>
    <w:p w:rsidR="007E3E24" w:rsidRDefault="007E3E24" w:rsidP="007E3E2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C1B8D">
        <w:rPr>
          <w:rFonts w:ascii="Times New Roman" w:hAnsi="Times New Roman"/>
          <w:b/>
          <w:sz w:val="28"/>
          <w:szCs w:val="28"/>
        </w:rPr>
        <w:t>Итоги проведения ОГЭ</w:t>
      </w:r>
      <w:r>
        <w:rPr>
          <w:rFonts w:ascii="Times New Roman" w:hAnsi="Times New Roman"/>
          <w:b/>
          <w:sz w:val="28"/>
          <w:szCs w:val="28"/>
        </w:rPr>
        <w:t xml:space="preserve">  по биологии</w:t>
      </w:r>
    </w:p>
    <w:p w:rsidR="007E3E24" w:rsidRDefault="007E3E24" w:rsidP="007E3E24">
      <w:pPr>
        <w:pStyle w:val="a3"/>
        <w:rPr>
          <w:rFonts w:ascii="Times New Roman" w:hAnsi="Times New Roman"/>
          <w:sz w:val="24"/>
          <w:szCs w:val="24"/>
        </w:rPr>
      </w:pPr>
    </w:p>
    <w:p w:rsidR="007E3E24" w:rsidRDefault="007E3E24" w:rsidP="007E3E2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95950" cy="2676525"/>
            <wp:effectExtent l="0" t="0" r="0" b="0"/>
            <wp:docPr id="11" name="Объект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E3E24" w:rsidRDefault="007E3E24" w:rsidP="007E3E2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E3E24" w:rsidRDefault="007E3E24" w:rsidP="007E3E2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C1B8D">
        <w:rPr>
          <w:rFonts w:ascii="Times New Roman" w:hAnsi="Times New Roman"/>
          <w:b/>
          <w:sz w:val="28"/>
          <w:szCs w:val="28"/>
        </w:rPr>
        <w:t>Итоги проведения ОГЭ</w:t>
      </w:r>
      <w:r>
        <w:rPr>
          <w:rFonts w:ascii="Times New Roman" w:hAnsi="Times New Roman"/>
          <w:b/>
          <w:sz w:val="28"/>
          <w:szCs w:val="28"/>
        </w:rPr>
        <w:t xml:space="preserve"> по обществознанию  </w:t>
      </w:r>
    </w:p>
    <w:p w:rsidR="007E3E24" w:rsidRDefault="007E3E24" w:rsidP="007E3E2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E3E24" w:rsidRDefault="007E3E24" w:rsidP="007E3E2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E3E24" w:rsidRDefault="007E3E24" w:rsidP="007E3E2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95950" cy="2676525"/>
            <wp:effectExtent l="0" t="0" r="0" b="0"/>
            <wp:docPr id="12" name="Объект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E3E24" w:rsidRDefault="007E3E24" w:rsidP="007E3E2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E3E24" w:rsidRDefault="007E3E24" w:rsidP="007E3E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1B8D">
        <w:rPr>
          <w:rFonts w:ascii="Times New Roman" w:hAnsi="Times New Roman"/>
          <w:b/>
          <w:sz w:val="28"/>
          <w:szCs w:val="28"/>
        </w:rPr>
        <w:t>Итоги проведения ОГЭ</w:t>
      </w:r>
      <w:r>
        <w:rPr>
          <w:rFonts w:ascii="Times New Roman" w:hAnsi="Times New Roman"/>
          <w:b/>
          <w:sz w:val="28"/>
          <w:szCs w:val="28"/>
        </w:rPr>
        <w:t xml:space="preserve"> по литературе</w:t>
      </w:r>
    </w:p>
    <w:p w:rsidR="007E3E24" w:rsidRDefault="007E3E24" w:rsidP="007E3E2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E3E24" w:rsidRDefault="007E3E24" w:rsidP="007E3E2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76900" cy="2676525"/>
            <wp:effectExtent l="0" t="0" r="0" b="0"/>
            <wp:docPr id="13" name="Объект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E3E24" w:rsidRDefault="007E3E24" w:rsidP="007E3E2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E3E24" w:rsidRDefault="007E3E24" w:rsidP="007E3E2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C1B8D">
        <w:rPr>
          <w:rFonts w:ascii="Times New Roman" w:hAnsi="Times New Roman"/>
          <w:b/>
          <w:sz w:val="28"/>
          <w:szCs w:val="28"/>
        </w:rPr>
        <w:t>Итоги проведения ОГЭ</w:t>
      </w:r>
      <w:r>
        <w:rPr>
          <w:rFonts w:ascii="Times New Roman" w:hAnsi="Times New Roman"/>
          <w:b/>
          <w:sz w:val="28"/>
          <w:szCs w:val="28"/>
        </w:rPr>
        <w:t xml:space="preserve"> по географии</w:t>
      </w:r>
    </w:p>
    <w:p w:rsidR="007E3E24" w:rsidRDefault="007E3E24" w:rsidP="007E3E2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E3E24" w:rsidRDefault="007E3E24" w:rsidP="007E3E2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76900" cy="2676525"/>
            <wp:effectExtent l="0" t="0" r="0" b="0"/>
            <wp:docPr id="14" name="Объект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E3E24" w:rsidRDefault="007E3E24" w:rsidP="007E3E2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C1B8D">
        <w:rPr>
          <w:rFonts w:ascii="Times New Roman" w:hAnsi="Times New Roman"/>
          <w:b/>
          <w:sz w:val="28"/>
          <w:szCs w:val="28"/>
        </w:rPr>
        <w:t>Итоги проведения ОГЭ</w:t>
      </w:r>
      <w:r>
        <w:rPr>
          <w:rFonts w:ascii="Times New Roman" w:hAnsi="Times New Roman"/>
          <w:b/>
          <w:sz w:val="28"/>
          <w:szCs w:val="28"/>
        </w:rPr>
        <w:t xml:space="preserve"> по английскому </w:t>
      </w:r>
      <w:proofErr w:type="spellStart"/>
      <w:r>
        <w:rPr>
          <w:rFonts w:ascii="Times New Roman" w:hAnsi="Times New Roman"/>
          <w:b/>
          <w:sz w:val="28"/>
          <w:szCs w:val="28"/>
        </w:rPr>
        <w:t>яыку</w:t>
      </w:r>
      <w:proofErr w:type="spellEnd"/>
    </w:p>
    <w:p w:rsidR="007E3E24" w:rsidRDefault="007E3E24" w:rsidP="007E3E2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E3E24" w:rsidRDefault="007E3E24" w:rsidP="007E3E2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E3E24" w:rsidRDefault="007E3E24" w:rsidP="007E3E2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76900" cy="2676525"/>
            <wp:effectExtent l="0" t="0" r="0" b="0"/>
            <wp:docPr id="15" name="Объект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827FA" w:rsidRDefault="007E3E24"/>
    <w:p w:rsidR="007E3E24" w:rsidRPr="00044D59" w:rsidRDefault="007E3E24" w:rsidP="007E3E24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44D59">
        <w:rPr>
          <w:rFonts w:ascii="Times New Roman" w:hAnsi="Times New Roman"/>
          <w:b/>
          <w:bCs/>
          <w:i/>
          <w:sz w:val="24"/>
          <w:szCs w:val="24"/>
          <w:u w:val="single"/>
        </w:rPr>
        <w:lastRenderedPageBreak/>
        <w:t xml:space="preserve">Выводы: </w:t>
      </w:r>
    </w:p>
    <w:p w:rsidR="007E3E24" w:rsidRPr="00044D59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-школа обеспечила выполнение Закона РФ  “Об образовании в Российской Федерации”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(итоговой) аттестации; </w:t>
      </w:r>
    </w:p>
    <w:p w:rsidR="007E3E24" w:rsidRPr="00044D59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-хорошая организация по подготовке и проведения государственной итоговой аттестации  позволила успешно завершить учебный год, и выдать выпускникам аттестаты; </w:t>
      </w:r>
    </w:p>
    <w:p w:rsidR="007E3E24" w:rsidRPr="00044D59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-школа провела планомерную работу по подготовке и проведению государственной (итоговой) аттестации выпускников в  формате ЕГЭ, ОГЭ, и тем самым обеспечила организованное проведение итоговой аттестации; </w:t>
      </w:r>
    </w:p>
    <w:p w:rsidR="007E3E24" w:rsidRPr="00044D59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-информированность всех участников образовательного процесса с нормативно – </w:t>
      </w:r>
      <w:proofErr w:type="gramStart"/>
      <w:r w:rsidRPr="00044D59">
        <w:rPr>
          <w:rFonts w:ascii="Times New Roman" w:hAnsi="Times New Roman"/>
          <w:sz w:val="24"/>
          <w:szCs w:val="24"/>
        </w:rPr>
        <w:t>распорядительными</w:t>
      </w:r>
      <w:proofErr w:type="gramEnd"/>
      <w:r w:rsidRPr="00044D59">
        <w:rPr>
          <w:rFonts w:ascii="Times New Roman" w:hAnsi="Times New Roman"/>
          <w:sz w:val="24"/>
          <w:szCs w:val="24"/>
        </w:rPr>
        <w:t xml:space="preserve"> документы проходила своевременно; </w:t>
      </w:r>
    </w:p>
    <w:p w:rsidR="007E3E24" w:rsidRPr="00044D59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-все  обучающиеся 9-го класса кроме </w:t>
      </w:r>
      <w:r>
        <w:rPr>
          <w:rFonts w:ascii="Times New Roman" w:hAnsi="Times New Roman"/>
          <w:sz w:val="24"/>
          <w:szCs w:val="24"/>
        </w:rPr>
        <w:t>восьми</w:t>
      </w:r>
      <w:r w:rsidRPr="00044D59">
        <w:rPr>
          <w:rFonts w:ascii="Times New Roman" w:hAnsi="Times New Roman"/>
          <w:sz w:val="24"/>
          <w:szCs w:val="24"/>
        </w:rPr>
        <w:t xml:space="preserve"> обучающихся  успешно прошли государственную итоговую аттестацию в форме ОГЭ, что свидетельствует о достаточном уровне подготовленности выпускников; </w:t>
      </w:r>
    </w:p>
    <w:p w:rsidR="007E3E24" w:rsidRPr="00044D59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все </w:t>
      </w:r>
      <w:r w:rsidRPr="00044D59">
        <w:rPr>
          <w:rFonts w:ascii="Times New Roman" w:hAnsi="Times New Roman"/>
          <w:sz w:val="24"/>
          <w:szCs w:val="24"/>
        </w:rPr>
        <w:t xml:space="preserve"> обучающиеся  11 «А»  класса успешно </w:t>
      </w:r>
      <w:proofErr w:type="gramStart"/>
      <w:r w:rsidRPr="00044D59">
        <w:rPr>
          <w:rFonts w:ascii="Times New Roman" w:hAnsi="Times New Roman"/>
          <w:sz w:val="24"/>
          <w:szCs w:val="24"/>
        </w:rPr>
        <w:t>прошли государственную итоговую аттестацию в формате ЕГЭ количество баллов соответствует</w:t>
      </w:r>
      <w:proofErr w:type="gramEnd"/>
      <w:r w:rsidRPr="00044D59">
        <w:rPr>
          <w:rFonts w:ascii="Times New Roman" w:hAnsi="Times New Roman"/>
          <w:sz w:val="24"/>
          <w:szCs w:val="24"/>
        </w:rPr>
        <w:t xml:space="preserve"> минимальному, установленному </w:t>
      </w:r>
      <w:proofErr w:type="spellStart"/>
      <w:r w:rsidRPr="00044D59">
        <w:rPr>
          <w:rFonts w:ascii="Times New Roman" w:hAnsi="Times New Roman"/>
          <w:sz w:val="24"/>
          <w:szCs w:val="24"/>
        </w:rPr>
        <w:t>рособрнадзором</w:t>
      </w:r>
      <w:proofErr w:type="spellEnd"/>
      <w:r w:rsidRPr="00044D59">
        <w:rPr>
          <w:rFonts w:ascii="Times New Roman" w:hAnsi="Times New Roman"/>
          <w:sz w:val="24"/>
          <w:szCs w:val="24"/>
        </w:rPr>
        <w:t xml:space="preserve">, что также свидетельствует о достаточном уровне подготовленности выпускников средней школы; </w:t>
      </w:r>
    </w:p>
    <w:p w:rsidR="007E3E24" w:rsidRPr="00044D59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-обращение родителей по вопросам нарушений в подготовке и проведении итоговой государственной аттестации выпускников в школу не поступали. </w:t>
      </w:r>
    </w:p>
    <w:p w:rsidR="007E3E24" w:rsidRPr="00044D59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    Вместе с тем, </w:t>
      </w:r>
      <w:proofErr w:type="gramStart"/>
      <w:r w:rsidRPr="00044D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44D59">
        <w:rPr>
          <w:rFonts w:ascii="Times New Roman" w:hAnsi="Times New Roman"/>
          <w:sz w:val="24"/>
          <w:szCs w:val="24"/>
        </w:rPr>
        <w:t xml:space="preserve"> качеством </w:t>
      </w:r>
      <w:proofErr w:type="spellStart"/>
      <w:r w:rsidRPr="00044D59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044D59">
        <w:rPr>
          <w:rFonts w:ascii="Times New Roman" w:hAnsi="Times New Roman"/>
          <w:sz w:val="24"/>
          <w:szCs w:val="24"/>
        </w:rPr>
        <w:t xml:space="preserve"> учащихся 9, 11- </w:t>
      </w:r>
      <w:proofErr w:type="spellStart"/>
      <w:r w:rsidRPr="00044D59">
        <w:rPr>
          <w:rFonts w:ascii="Times New Roman" w:hAnsi="Times New Roman"/>
          <w:sz w:val="24"/>
          <w:szCs w:val="24"/>
        </w:rPr>
        <w:t>х</w:t>
      </w:r>
      <w:proofErr w:type="spellEnd"/>
      <w:r w:rsidRPr="00044D59">
        <w:rPr>
          <w:rFonts w:ascii="Times New Roman" w:hAnsi="Times New Roman"/>
          <w:sz w:val="24"/>
          <w:szCs w:val="24"/>
        </w:rPr>
        <w:t xml:space="preserve"> классов выявил ряд пробелов: </w:t>
      </w:r>
    </w:p>
    <w:p w:rsidR="007E3E24" w:rsidRPr="00044D59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-недостаточное стимулирование познавательной деятельности учащегося как средства саморазвития и самореализации личности, что способствовало понижению итоговых результатов педагогической деятельности и неравномерному усвоению учащимися учебного материала в течение года; </w:t>
      </w:r>
    </w:p>
    <w:p w:rsidR="007E3E24" w:rsidRPr="00044D59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-отсутствие системы стимулирования познавательной активности школьников со стороны педагогов; </w:t>
      </w:r>
    </w:p>
    <w:p w:rsidR="007E3E24" w:rsidRPr="00044D59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-отсутствие постоянной отдельной системы работы со средними, слабыми учащимися по развитию их интеллектуальных способностей; </w:t>
      </w:r>
    </w:p>
    <w:p w:rsidR="007E3E24" w:rsidRPr="00044D59" w:rsidRDefault="007E3E24" w:rsidP="007E3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>-недостаточный уровень работы по индивидуализации и дифференциации обучения учащихся.</w:t>
      </w:r>
    </w:p>
    <w:p w:rsidR="007E3E24" w:rsidRDefault="007E3E24" w:rsidP="007E3E24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44D59">
        <w:rPr>
          <w:rFonts w:ascii="Times New Roman" w:hAnsi="Times New Roman"/>
          <w:b/>
          <w:sz w:val="24"/>
          <w:szCs w:val="24"/>
          <w:u w:val="single"/>
        </w:rPr>
        <w:t>Предложения на 201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044D59">
        <w:rPr>
          <w:rFonts w:ascii="Times New Roman" w:hAnsi="Times New Roman"/>
          <w:b/>
          <w:sz w:val="24"/>
          <w:szCs w:val="24"/>
          <w:u w:val="single"/>
        </w:rPr>
        <w:t>-201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Pr="00044D59">
        <w:rPr>
          <w:rFonts w:ascii="Times New Roman" w:hAnsi="Times New Roman"/>
          <w:b/>
          <w:sz w:val="24"/>
          <w:szCs w:val="24"/>
          <w:u w:val="single"/>
        </w:rPr>
        <w:t xml:space="preserve"> учебный год:</w:t>
      </w:r>
    </w:p>
    <w:p w:rsidR="007E3E24" w:rsidRPr="00044D59" w:rsidRDefault="007E3E24" w:rsidP="007E3E24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E3E24" w:rsidRPr="00044D59" w:rsidRDefault="007E3E24" w:rsidP="007E3E2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>Рассматривать и утверждать план мероприятий по подготовке и проведению государственной (итоговой) аттестации.</w:t>
      </w:r>
    </w:p>
    <w:p w:rsidR="007E3E24" w:rsidRPr="00044D59" w:rsidRDefault="007E3E24" w:rsidP="007E3E2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Включить в план работы мероприятий все направления деятельности, связанные с организацией и проведением итоговой аттестации выпускников. </w:t>
      </w:r>
    </w:p>
    <w:p w:rsidR="007E3E24" w:rsidRDefault="007E3E24" w:rsidP="007E3E2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На заседании предметных методических объединениях обсудить результаты государственной (итоговой) аттестации выпускников 9-х, 11-х классов; разработать </w:t>
      </w:r>
    </w:p>
    <w:p w:rsidR="007E3E24" w:rsidRDefault="007E3E24" w:rsidP="007E3E2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7E3E24" w:rsidRPr="00044D59" w:rsidRDefault="007E3E24" w:rsidP="007E3E2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план устранения недостатков и обеспечить безусловное его выполнение в течение года. </w:t>
      </w:r>
    </w:p>
    <w:p w:rsidR="007E3E24" w:rsidRPr="00044D59" w:rsidRDefault="007E3E24" w:rsidP="007E3E2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На заседании предметных методических объединениях обсуждать результаты проводимых контрольных срезов и намечать пути по ликвидации возникающих у учащихся затруднений. </w:t>
      </w:r>
    </w:p>
    <w:p w:rsidR="007E3E24" w:rsidRPr="00044D59" w:rsidRDefault="007E3E24" w:rsidP="007E3E2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Усилить влияние на социализацию личности школьника, его адаптацию к новым экономическим условиям, самоопределение в отношении будущей профессии. </w:t>
      </w:r>
    </w:p>
    <w:p w:rsidR="007E3E24" w:rsidRPr="00044D59" w:rsidRDefault="007E3E24" w:rsidP="007E3E2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Включить в план работы МО деятельность с одаренными и слабоуспевающими детьми. </w:t>
      </w:r>
    </w:p>
    <w:p w:rsidR="007E3E24" w:rsidRPr="00044D59" w:rsidRDefault="007E3E24" w:rsidP="007E3E2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Продолжать создавать систему организации итоговой аттестации выпускников школы в форме ЕГЭ через: повышения информационной компетенции участников образовательного процесса; практическая отработка механизма ЕГЭ с учителями и выпускниками школы. </w:t>
      </w:r>
    </w:p>
    <w:p w:rsidR="007E3E24" w:rsidRPr="00044D59" w:rsidRDefault="007E3E24" w:rsidP="007E3E2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Учителям-предметникам в педагогической деятельности: </w:t>
      </w:r>
    </w:p>
    <w:p w:rsidR="007E3E24" w:rsidRPr="00044D59" w:rsidRDefault="007E3E24" w:rsidP="007E3E2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стимулировать познавательную деятельность учащихся как средства саморазвития и самореализации личности; </w:t>
      </w:r>
    </w:p>
    <w:p w:rsidR="007E3E24" w:rsidRPr="00044D59" w:rsidRDefault="007E3E24" w:rsidP="007E3E2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применять постоянно формы и методы работы со средними, слабыми учащимися по развитию их интеллектуальных способностей; </w:t>
      </w:r>
    </w:p>
    <w:p w:rsidR="007E3E24" w:rsidRPr="00044D59" w:rsidRDefault="007E3E24" w:rsidP="007E3E2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использовать индивидуализацию и дифференциацию обучения учащихся; </w:t>
      </w:r>
    </w:p>
    <w:p w:rsidR="007E3E24" w:rsidRPr="00044D59" w:rsidRDefault="007E3E24" w:rsidP="007E3E2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044D59">
        <w:rPr>
          <w:rFonts w:ascii="Times New Roman" w:hAnsi="Times New Roman"/>
          <w:sz w:val="24"/>
          <w:szCs w:val="24"/>
        </w:rPr>
        <w:t>контроль, за</w:t>
      </w:r>
      <w:proofErr w:type="gramEnd"/>
      <w:r w:rsidRPr="00044D59">
        <w:rPr>
          <w:rFonts w:ascii="Times New Roman" w:hAnsi="Times New Roman"/>
          <w:sz w:val="24"/>
          <w:szCs w:val="24"/>
        </w:rPr>
        <w:t xml:space="preserve"> знаниями учащихся, проводить в форме тестовых заданий; </w:t>
      </w:r>
    </w:p>
    <w:p w:rsidR="007E3E24" w:rsidRPr="00044D59" w:rsidRDefault="007E3E24" w:rsidP="007E3E2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формировать личность, готовую к самоопределению своего места в творческом преобразовании окружающего мира, способную к саморазвитию; </w:t>
      </w:r>
    </w:p>
    <w:p w:rsidR="007E3E24" w:rsidRPr="00044D59" w:rsidRDefault="007E3E24" w:rsidP="007E3E2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044D59">
        <w:rPr>
          <w:rFonts w:ascii="Times New Roman" w:hAnsi="Times New Roman"/>
          <w:sz w:val="24"/>
          <w:szCs w:val="24"/>
        </w:rPr>
        <w:lastRenderedPageBreak/>
        <w:t xml:space="preserve">создавать положительное эмоциональное поле взаимоотношений “учитель – ученик”, “учитель – учитель”, “ученик – ученик”. </w:t>
      </w:r>
      <w:proofErr w:type="gramEnd"/>
    </w:p>
    <w:p w:rsidR="007E3E24" w:rsidRPr="00044D59" w:rsidRDefault="007E3E24" w:rsidP="007E3E2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44D59">
        <w:rPr>
          <w:rFonts w:ascii="Times New Roman" w:hAnsi="Times New Roman"/>
          <w:sz w:val="24"/>
          <w:szCs w:val="24"/>
        </w:rPr>
        <w:t xml:space="preserve">осуществлять взаимодействие между семьёй и школой с целью организации совместных действий для решения успешности обучения и социализации личности. </w:t>
      </w:r>
    </w:p>
    <w:p w:rsidR="007E3E24" w:rsidRDefault="007E3E24" w:rsidP="007E3E24">
      <w:pPr>
        <w:pStyle w:val="a3"/>
        <w:jc w:val="center"/>
        <w:rPr>
          <w:rFonts w:eastAsia="Arial"/>
          <w:b/>
          <w:spacing w:val="-6"/>
        </w:rPr>
      </w:pPr>
    </w:p>
    <w:p w:rsidR="007E3E24" w:rsidRDefault="007E3E24" w:rsidP="007E3E24">
      <w:pPr>
        <w:pStyle w:val="a3"/>
        <w:tabs>
          <w:tab w:val="left" w:pos="3660"/>
        </w:tabs>
        <w:rPr>
          <w:b/>
        </w:rPr>
      </w:pPr>
    </w:p>
    <w:p w:rsidR="007E3E24" w:rsidRDefault="007E3E24" w:rsidP="007E3E24">
      <w:pPr>
        <w:pStyle w:val="a3"/>
        <w:tabs>
          <w:tab w:val="left" w:pos="3660"/>
        </w:tabs>
        <w:rPr>
          <w:b/>
        </w:rPr>
      </w:pPr>
    </w:p>
    <w:p w:rsidR="007E3E24" w:rsidRDefault="007E3E24" w:rsidP="007E3E24">
      <w:pPr>
        <w:pStyle w:val="a3"/>
        <w:tabs>
          <w:tab w:val="left" w:pos="3660"/>
        </w:tabs>
        <w:rPr>
          <w:b/>
        </w:rPr>
      </w:pPr>
    </w:p>
    <w:p w:rsidR="007E3E24" w:rsidRDefault="007E3E24" w:rsidP="007E3E24">
      <w:pPr>
        <w:pStyle w:val="a3"/>
        <w:tabs>
          <w:tab w:val="left" w:pos="3660"/>
        </w:tabs>
        <w:rPr>
          <w:b/>
        </w:rPr>
      </w:pPr>
    </w:p>
    <w:p w:rsidR="007E3E24" w:rsidRDefault="007E3E24" w:rsidP="007E3E24">
      <w:pPr>
        <w:pStyle w:val="a3"/>
        <w:tabs>
          <w:tab w:val="left" w:pos="3660"/>
        </w:tabs>
        <w:rPr>
          <w:b/>
        </w:rPr>
      </w:pPr>
    </w:p>
    <w:p w:rsidR="007E3E24" w:rsidRDefault="007E3E24" w:rsidP="007E3E24">
      <w:pPr>
        <w:pStyle w:val="a3"/>
        <w:tabs>
          <w:tab w:val="left" w:pos="3660"/>
        </w:tabs>
        <w:rPr>
          <w:b/>
        </w:rPr>
      </w:pPr>
    </w:p>
    <w:p w:rsidR="007E3E24" w:rsidRDefault="007E3E24" w:rsidP="007E3E24">
      <w:pPr>
        <w:pStyle w:val="a3"/>
        <w:tabs>
          <w:tab w:val="left" w:pos="3660"/>
        </w:tabs>
        <w:rPr>
          <w:b/>
        </w:rPr>
      </w:pPr>
    </w:p>
    <w:p w:rsidR="007E3E24" w:rsidRDefault="007E3E24"/>
    <w:p w:rsidR="007E3E24" w:rsidRDefault="007E3E24"/>
    <w:p w:rsidR="007E3E24" w:rsidRDefault="007E3E24"/>
    <w:p w:rsidR="007E3E24" w:rsidRDefault="007E3E24"/>
    <w:sectPr w:rsidR="007E3E24" w:rsidSect="007E3E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0AB0"/>
    <w:multiLevelType w:val="hybridMultilevel"/>
    <w:tmpl w:val="64AA3D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B4CBB"/>
    <w:multiLevelType w:val="hybridMultilevel"/>
    <w:tmpl w:val="86B098E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C2530E"/>
    <w:multiLevelType w:val="hybridMultilevel"/>
    <w:tmpl w:val="03F42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34644"/>
    <w:multiLevelType w:val="hybridMultilevel"/>
    <w:tmpl w:val="0764F57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754A43"/>
    <w:multiLevelType w:val="hybridMultilevel"/>
    <w:tmpl w:val="70AAAE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CF5098"/>
    <w:multiLevelType w:val="hybridMultilevel"/>
    <w:tmpl w:val="5B5C3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3E24"/>
    <w:rsid w:val="000202E9"/>
    <w:rsid w:val="001437E7"/>
    <w:rsid w:val="0030270A"/>
    <w:rsid w:val="005700EE"/>
    <w:rsid w:val="00724C61"/>
    <w:rsid w:val="007E3E24"/>
    <w:rsid w:val="008E2DE3"/>
    <w:rsid w:val="00BB0154"/>
    <w:rsid w:val="00DD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3E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E3E2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E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E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depthPercent val="100"/>
      <c:rAngAx val="1"/>
    </c:view3D>
    <c:floor>
      <c:spPr>
        <a:noFill/>
        <a:ln w="3175">
          <a:solidFill>
            <a:srgbClr val="80808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dLbls>
            <c:spPr>
              <a:noFill/>
              <a:ln w="25376">
                <a:noFill/>
              </a:ln>
            </c:spPr>
            <c:txPr>
              <a:bodyPr/>
              <a:lstStyle/>
              <a:p>
                <a:pPr>
                  <a:defRPr sz="1049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от min до 60 баллов</c:v>
                </c:pt>
                <c:pt idx="1">
                  <c:v>от 60 до 80 баллов</c:v>
                </c:pt>
                <c:pt idx="2">
                  <c:v>от 80 до 100 баллов</c:v>
                </c:pt>
                <c:pt idx="3">
                  <c:v>не преодолели min порог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 min до 60 баллов</c:v>
                </c:pt>
                <c:pt idx="1">
                  <c:v>от 60 до 80 баллов</c:v>
                </c:pt>
                <c:pt idx="2">
                  <c:v>от 80 до 100 баллов</c:v>
                </c:pt>
                <c:pt idx="3">
                  <c:v>не преодолели min порог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 min до 60 баллов</c:v>
                </c:pt>
                <c:pt idx="1">
                  <c:v>от 60 до 80 баллов</c:v>
                </c:pt>
                <c:pt idx="2">
                  <c:v>от 80 до 100 баллов</c:v>
                </c:pt>
                <c:pt idx="3">
                  <c:v>не преодолели min порог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174850048"/>
        <c:axId val="174851584"/>
        <c:axId val="0"/>
      </c:bar3DChart>
      <c:catAx>
        <c:axId val="17485004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49"/>
            </a:pPr>
            <a:endParaRPr lang="ru-RU"/>
          </a:p>
        </c:txPr>
        <c:crossAx val="174851584"/>
        <c:crosses val="autoZero"/>
        <c:auto val="1"/>
        <c:lblAlgn val="ctr"/>
        <c:lblOffset val="100"/>
      </c:catAx>
      <c:valAx>
        <c:axId val="17485158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49"/>
            </a:pPr>
            <a:endParaRPr lang="ru-RU"/>
          </a:p>
        </c:txPr>
        <c:crossAx val="174850048"/>
        <c:crosses val="autoZero"/>
        <c:crossBetween val="between"/>
      </c:valAx>
      <c:spPr>
        <a:noFill/>
        <a:ln w="25376">
          <a:noFill/>
        </a:ln>
      </c:spPr>
    </c:plotArea>
    <c:plotVisOnly val="1"/>
    <c:dispBlanksAs val="gap"/>
  </c:chart>
  <c:txPr>
    <a:bodyPr/>
    <a:lstStyle/>
    <a:p>
      <a:pPr>
        <a:defRPr sz="1798"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049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00B050"/>
            </a:solidFill>
          </c:spPr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049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00B0F0"/>
            </a:solidFill>
          </c:spPr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049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7030A0"/>
            </a:solidFill>
          </c:spPr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049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</c:v>
                </c:pt>
              </c:numCache>
            </c:numRef>
          </c:val>
        </c:ser>
        <c:axId val="173843200"/>
        <c:axId val="173844736"/>
      </c:barChart>
      <c:catAx>
        <c:axId val="17384320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49"/>
            </a:pPr>
            <a:endParaRPr lang="ru-RU"/>
          </a:p>
        </c:txPr>
        <c:crossAx val="173844736"/>
        <c:crosses val="autoZero"/>
        <c:auto val="1"/>
        <c:lblAlgn val="ctr"/>
        <c:lblOffset val="100"/>
      </c:catAx>
      <c:valAx>
        <c:axId val="17384473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49"/>
            </a:pPr>
            <a:endParaRPr lang="ru-RU"/>
          </a:p>
        </c:txPr>
        <c:crossAx val="173843200"/>
        <c:crosses val="autoZero"/>
        <c:crossBetween val="between"/>
      </c:valAx>
      <c:spPr>
        <a:noFill/>
        <a:ln w="25375">
          <a:noFill/>
        </a:ln>
      </c:spPr>
    </c:plotArea>
    <c:legend>
      <c:legendPos val="r"/>
      <c:layout/>
      <c:spPr>
        <a:noFill/>
        <a:ln w="25374">
          <a:noFill/>
        </a:ln>
      </c:spPr>
      <c:txPr>
        <a:bodyPr/>
        <a:lstStyle/>
        <a:p>
          <a:pPr>
            <a:defRPr sz="1049"/>
          </a:pPr>
          <a:endParaRPr lang="ru-RU"/>
        </a:p>
      </c:txPr>
    </c:legend>
    <c:plotVisOnly val="1"/>
    <c:dispBlanksAs val="gap"/>
  </c:chart>
  <c:txPr>
    <a:bodyPr/>
    <a:lstStyle/>
    <a:p>
      <a:pPr>
        <a:defRPr sz="1798"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049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00B050"/>
            </a:solidFill>
          </c:spPr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049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00B0F0"/>
            </a:solidFill>
          </c:spPr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049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7030A0"/>
            </a:solidFill>
          </c:spPr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049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4</c:v>
                </c:pt>
              </c:numCache>
            </c:numRef>
          </c:val>
        </c:ser>
        <c:axId val="155316224"/>
        <c:axId val="155317760"/>
      </c:barChart>
      <c:catAx>
        <c:axId val="15531622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49"/>
            </a:pPr>
            <a:endParaRPr lang="ru-RU"/>
          </a:p>
        </c:txPr>
        <c:crossAx val="155317760"/>
        <c:crosses val="autoZero"/>
        <c:auto val="1"/>
        <c:lblAlgn val="ctr"/>
        <c:lblOffset val="100"/>
      </c:catAx>
      <c:valAx>
        <c:axId val="15531776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49"/>
            </a:pPr>
            <a:endParaRPr lang="ru-RU"/>
          </a:p>
        </c:txPr>
        <c:crossAx val="155316224"/>
        <c:crosses val="autoZero"/>
        <c:crossBetween val="between"/>
      </c:valAx>
      <c:spPr>
        <a:noFill/>
        <a:ln w="25375">
          <a:noFill/>
        </a:ln>
      </c:spPr>
    </c:plotArea>
    <c:legend>
      <c:legendPos val="r"/>
      <c:layout/>
      <c:spPr>
        <a:noFill/>
        <a:ln w="25374">
          <a:noFill/>
        </a:ln>
      </c:spPr>
      <c:txPr>
        <a:bodyPr/>
        <a:lstStyle/>
        <a:p>
          <a:pPr>
            <a:defRPr sz="1049"/>
          </a:pPr>
          <a:endParaRPr lang="ru-RU"/>
        </a:p>
      </c:txPr>
    </c:legend>
    <c:plotVisOnly val="1"/>
    <c:dispBlanksAs val="gap"/>
  </c:chart>
  <c:txPr>
    <a:bodyPr/>
    <a:lstStyle/>
    <a:p>
      <a:pPr>
        <a:defRPr sz="1798"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049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00B050"/>
            </a:solidFill>
          </c:spPr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049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00B0F0"/>
            </a:solidFill>
          </c:spPr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049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7030A0"/>
            </a:solidFill>
          </c:spPr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049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3</c:v>
                </c:pt>
              </c:numCache>
            </c:numRef>
          </c:val>
        </c:ser>
        <c:axId val="153861120"/>
        <c:axId val="155271936"/>
      </c:barChart>
      <c:catAx>
        <c:axId val="15386112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49"/>
            </a:pPr>
            <a:endParaRPr lang="ru-RU"/>
          </a:p>
        </c:txPr>
        <c:crossAx val="155271936"/>
        <c:crosses val="autoZero"/>
        <c:auto val="1"/>
        <c:lblAlgn val="ctr"/>
        <c:lblOffset val="100"/>
      </c:catAx>
      <c:valAx>
        <c:axId val="15527193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49"/>
            </a:pPr>
            <a:endParaRPr lang="ru-RU"/>
          </a:p>
        </c:txPr>
        <c:crossAx val="153861120"/>
        <c:crosses val="autoZero"/>
        <c:crossBetween val="between"/>
      </c:valAx>
      <c:spPr>
        <a:noFill/>
        <a:ln w="25375">
          <a:noFill/>
        </a:ln>
      </c:spPr>
    </c:plotArea>
    <c:legend>
      <c:legendPos val="r"/>
      <c:layout/>
      <c:spPr>
        <a:noFill/>
        <a:ln w="25374">
          <a:noFill/>
        </a:ln>
      </c:spPr>
      <c:txPr>
        <a:bodyPr/>
        <a:lstStyle/>
        <a:p>
          <a:pPr>
            <a:defRPr sz="1049"/>
          </a:pPr>
          <a:endParaRPr lang="ru-RU"/>
        </a:p>
      </c:txPr>
    </c:legend>
    <c:plotVisOnly val="1"/>
    <c:dispBlanksAs val="gap"/>
  </c:chart>
  <c:txPr>
    <a:bodyPr/>
    <a:lstStyle/>
    <a:p>
      <a:pPr>
        <a:defRPr sz="1798"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049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00B050"/>
            </a:solidFill>
          </c:spPr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049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00B0F0"/>
            </a:solidFill>
          </c:spPr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049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7030A0"/>
            </a:solidFill>
          </c:spPr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049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0</c:v>
                </c:pt>
              </c:numCache>
            </c:numRef>
          </c:val>
        </c:ser>
        <c:axId val="153471232"/>
        <c:axId val="153837568"/>
      </c:barChart>
      <c:catAx>
        <c:axId val="15347123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49"/>
            </a:pPr>
            <a:endParaRPr lang="ru-RU"/>
          </a:p>
        </c:txPr>
        <c:crossAx val="153837568"/>
        <c:crosses val="autoZero"/>
        <c:auto val="1"/>
        <c:lblAlgn val="ctr"/>
        <c:lblOffset val="100"/>
      </c:catAx>
      <c:valAx>
        <c:axId val="15383756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49"/>
            </a:pPr>
            <a:endParaRPr lang="ru-RU"/>
          </a:p>
        </c:txPr>
        <c:crossAx val="153471232"/>
        <c:crosses val="autoZero"/>
        <c:crossBetween val="between"/>
      </c:valAx>
      <c:spPr>
        <a:noFill/>
        <a:ln w="25375">
          <a:noFill/>
        </a:ln>
      </c:spPr>
    </c:plotArea>
    <c:legend>
      <c:legendPos val="r"/>
      <c:layout/>
      <c:spPr>
        <a:noFill/>
        <a:ln w="25374">
          <a:noFill/>
        </a:ln>
      </c:spPr>
      <c:txPr>
        <a:bodyPr/>
        <a:lstStyle/>
        <a:p>
          <a:pPr>
            <a:defRPr sz="1049"/>
          </a:pPr>
          <a:endParaRPr lang="ru-RU"/>
        </a:p>
      </c:txPr>
    </c:legend>
    <c:plotVisOnly val="1"/>
    <c:dispBlanksAs val="gap"/>
  </c:chart>
  <c:txPr>
    <a:bodyPr/>
    <a:lstStyle/>
    <a:p>
      <a:pPr>
        <a:defRPr sz="1798"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049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00B050"/>
            </a:solidFill>
          </c:spPr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049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00B0F0"/>
            </a:solidFill>
          </c:spPr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049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7030A0"/>
            </a:solidFill>
          </c:spPr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049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0</c:v>
                </c:pt>
              </c:numCache>
            </c:numRef>
          </c:val>
        </c:ser>
        <c:axId val="153171456"/>
        <c:axId val="153172992"/>
      </c:barChart>
      <c:catAx>
        <c:axId val="15317145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49"/>
            </a:pPr>
            <a:endParaRPr lang="ru-RU"/>
          </a:p>
        </c:txPr>
        <c:crossAx val="153172992"/>
        <c:crosses val="autoZero"/>
        <c:auto val="1"/>
        <c:lblAlgn val="ctr"/>
        <c:lblOffset val="100"/>
      </c:catAx>
      <c:valAx>
        <c:axId val="15317299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49"/>
            </a:pPr>
            <a:endParaRPr lang="ru-RU"/>
          </a:p>
        </c:txPr>
        <c:crossAx val="153171456"/>
        <c:crosses val="autoZero"/>
        <c:crossBetween val="between"/>
      </c:valAx>
      <c:spPr>
        <a:noFill/>
        <a:ln w="25375">
          <a:noFill/>
        </a:ln>
      </c:spPr>
    </c:plotArea>
    <c:legend>
      <c:legendPos val="r"/>
      <c:layout/>
      <c:spPr>
        <a:noFill/>
        <a:ln w="25374">
          <a:noFill/>
        </a:ln>
      </c:spPr>
      <c:txPr>
        <a:bodyPr/>
        <a:lstStyle/>
        <a:p>
          <a:pPr>
            <a:defRPr sz="1049"/>
          </a:pPr>
          <a:endParaRPr lang="ru-RU"/>
        </a:p>
      </c:txPr>
    </c:legend>
    <c:plotVisOnly val="1"/>
    <c:dispBlanksAs val="gap"/>
  </c:chart>
  <c:txPr>
    <a:bodyPr/>
    <a:lstStyle/>
    <a:p>
      <a:pPr>
        <a:defRPr sz="1798"/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049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00B050"/>
            </a:solidFill>
          </c:spPr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049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00B0F0"/>
            </a:solidFill>
          </c:spPr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049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7030A0"/>
            </a:solidFill>
          </c:spPr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049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</c:v>
                </c:pt>
              </c:numCache>
            </c:numRef>
          </c:val>
        </c:ser>
        <c:axId val="69855488"/>
        <c:axId val="76021760"/>
      </c:barChart>
      <c:catAx>
        <c:axId val="6985548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49"/>
            </a:pPr>
            <a:endParaRPr lang="ru-RU"/>
          </a:p>
        </c:txPr>
        <c:crossAx val="76021760"/>
        <c:crosses val="autoZero"/>
        <c:auto val="1"/>
        <c:lblAlgn val="ctr"/>
        <c:lblOffset val="100"/>
      </c:catAx>
      <c:valAx>
        <c:axId val="7602176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49"/>
            </a:pPr>
            <a:endParaRPr lang="ru-RU"/>
          </a:p>
        </c:txPr>
        <c:crossAx val="69855488"/>
        <c:crosses val="autoZero"/>
        <c:crossBetween val="between"/>
      </c:valAx>
      <c:spPr>
        <a:noFill/>
        <a:ln w="25375">
          <a:noFill/>
        </a:ln>
      </c:spPr>
    </c:plotArea>
    <c:legend>
      <c:legendPos val="r"/>
      <c:layout/>
      <c:spPr>
        <a:noFill/>
        <a:ln w="25374">
          <a:noFill/>
        </a:ln>
      </c:spPr>
      <c:txPr>
        <a:bodyPr/>
        <a:lstStyle/>
        <a:p>
          <a:pPr>
            <a:defRPr sz="1049"/>
          </a:pPr>
          <a:endParaRPr lang="ru-RU"/>
        </a:p>
      </c:txPr>
    </c:legend>
    <c:plotVisOnly val="1"/>
    <c:dispBlanksAs val="gap"/>
  </c:chart>
  <c:txPr>
    <a:bodyPr/>
    <a:lstStyle/>
    <a:p>
      <a:pPr>
        <a:defRPr sz="1798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depthPercent val="100"/>
      <c:rAngAx val="1"/>
    </c:view3D>
    <c:floor>
      <c:spPr>
        <a:noFill/>
        <a:ln w="3175">
          <a:solidFill>
            <a:srgbClr val="80808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от min до 60 баллов</c:v>
                </c:pt>
                <c:pt idx="1">
                  <c:v>от 60 до 80 баллов</c:v>
                </c:pt>
                <c:pt idx="2">
                  <c:v>от 80 до 100 баллов</c:v>
                </c:pt>
                <c:pt idx="3">
                  <c:v>не преодолели min порог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 min до 60 баллов</c:v>
                </c:pt>
                <c:pt idx="1">
                  <c:v>от 60 до 80 баллов</c:v>
                </c:pt>
                <c:pt idx="2">
                  <c:v>от 80 до 100 баллов</c:v>
                </c:pt>
                <c:pt idx="3">
                  <c:v>не преодолели min порог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 min до 60 баллов</c:v>
                </c:pt>
                <c:pt idx="1">
                  <c:v>от 60 до 80 баллов</c:v>
                </c:pt>
                <c:pt idx="2">
                  <c:v>от 80 до 100 баллов</c:v>
                </c:pt>
                <c:pt idx="3">
                  <c:v>не преодолели min порог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209597568"/>
        <c:axId val="209599104"/>
        <c:axId val="0"/>
      </c:bar3DChart>
      <c:catAx>
        <c:axId val="20959756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209599104"/>
        <c:crosses val="autoZero"/>
        <c:auto val="1"/>
        <c:lblAlgn val="ctr"/>
        <c:lblOffset val="100"/>
      </c:catAx>
      <c:valAx>
        <c:axId val="20959910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209597568"/>
        <c:crosses val="autoZero"/>
        <c:crossBetween val="between"/>
      </c:valAx>
      <c:spPr>
        <a:noFill/>
        <a:ln w="25401">
          <a:noFill/>
        </a:ln>
      </c:spPr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depthPercent val="100"/>
      <c:rAngAx val="1"/>
    </c:view3D>
    <c:floor>
      <c:spPr>
        <a:noFill/>
        <a:ln w="3175">
          <a:solidFill>
            <a:srgbClr val="80808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dLbls>
            <c:spPr>
              <a:noFill/>
              <a:ln w="25391">
                <a:noFill/>
              </a:ln>
            </c:spPr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от min до 60 баллов</c:v>
                </c:pt>
                <c:pt idx="1">
                  <c:v>от 60 до 80 баллов</c:v>
                </c:pt>
                <c:pt idx="2">
                  <c:v>от 80 до 100 баллов</c:v>
                </c:pt>
                <c:pt idx="3">
                  <c:v>не преодолели min порог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 min до 60 баллов</c:v>
                </c:pt>
                <c:pt idx="1">
                  <c:v>от 60 до 80 баллов</c:v>
                </c:pt>
                <c:pt idx="2">
                  <c:v>от 80 до 100 баллов</c:v>
                </c:pt>
                <c:pt idx="3">
                  <c:v>не преодолели min порог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 min до 60 баллов</c:v>
                </c:pt>
                <c:pt idx="1">
                  <c:v>от 60 до 80 баллов</c:v>
                </c:pt>
                <c:pt idx="2">
                  <c:v>от 80 до 100 баллов</c:v>
                </c:pt>
                <c:pt idx="3">
                  <c:v>не преодолели min порог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187357440"/>
        <c:axId val="187363328"/>
        <c:axId val="0"/>
      </c:bar3DChart>
      <c:catAx>
        <c:axId val="18735744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187363328"/>
        <c:crosses val="autoZero"/>
        <c:auto val="1"/>
        <c:lblAlgn val="ctr"/>
        <c:lblOffset val="100"/>
      </c:catAx>
      <c:valAx>
        <c:axId val="18736332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187357440"/>
        <c:crosses val="autoZero"/>
        <c:crossBetween val="between"/>
      </c:valAx>
      <c:spPr>
        <a:noFill/>
        <a:ln w="25392">
          <a:noFill/>
        </a:ln>
      </c:spPr>
    </c:plotArea>
    <c:plotVisOnly val="1"/>
    <c:dispBlanksAs val="gap"/>
  </c:chart>
  <c:txPr>
    <a:bodyPr/>
    <a:lstStyle/>
    <a:p>
      <a:pPr>
        <a:defRPr sz="1799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depthPercent val="100"/>
      <c:rAngAx val="1"/>
    </c:view3D>
    <c:floor>
      <c:spPr>
        <a:noFill/>
        <a:ln w="3175">
          <a:solidFill>
            <a:srgbClr val="80808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dLbls>
            <c:spPr>
              <a:noFill/>
              <a:ln w="25391">
                <a:noFill/>
              </a:ln>
            </c:spPr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от min до 60 баллов</c:v>
                </c:pt>
                <c:pt idx="1">
                  <c:v>от 60 до 80 баллов</c:v>
                </c:pt>
                <c:pt idx="2">
                  <c:v>от 80 до 100 баллов</c:v>
                </c:pt>
                <c:pt idx="3">
                  <c:v>не преодолели min порог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 min до 60 баллов</c:v>
                </c:pt>
                <c:pt idx="1">
                  <c:v>от 60 до 80 баллов</c:v>
                </c:pt>
                <c:pt idx="2">
                  <c:v>от 80 до 100 баллов</c:v>
                </c:pt>
                <c:pt idx="3">
                  <c:v>не преодолели min порог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 min до 60 баллов</c:v>
                </c:pt>
                <c:pt idx="1">
                  <c:v>от 60 до 80 баллов</c:v>
                </c:pt>
                <c:pt idx="2">
                  <c:v>от 80 до 100 баллов</c:v>
                </c:pt>
                <c:pt idx="3">
                  <c:v>не преодолели min порог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187304960"/>
        <c:axId val="187343616"/>
        <c:axId val="0"/>
      </c:bar3DChart>
      <c:catAx>
        <c:axId val="18730496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187343616"/>
        <c:crosses val="autoZero"/>
        <c:auto val="1"/>
        <c:lblAlgn val="ctr"/>
        <c:lblOffset val="100"/>
      </c:catAx>
      <c:valAx>
        <c:axId val="18734361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187304960"/>
        <c:crosses val="autoZero"/>
        <c:crossBetween val="between"/>
      </c:valAx>
      <c:spPr>
        <a:noFill/>
        <a:ln w="25392">
          <a:noFill/>
        </a:ln>
      </c:spPr>
    </c:plotArea>
    <c:plotVisOnly val="1"/>
    <c:dispBlanksAs val="gap"/>
  </c:chart>
  <c:txPr>
    <a:bodyPr/>
    <a:lstStyle/>
    <a:p>
      <a:pPr>
        <a:defRPr sz="1799"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depthPercent val="100"/>
      <c:rAngAx val="1"/>
    </c:view3D>
    <c:floor>
      <c:spPr>
        <a:noFill/>
        <a:ln w="3175">
          <a:solidFill>
            <a:srgbClr val="80808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от min до 60 баллов</c:v>
                </c:pt>
                <c:pt idx="1">
                  <c:v>от 60 до 80 баллов</c:v>
                </c:pt>
                <c:pt idx="2">
                  <c:v>от 80 до 100 баллов</c:v>
                </c:pt>
                <c:pt idx="3">
                  <c:v>не преодолели min порог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 min до 60 баллов</c:v>
                </c:pt>
                <c:pt idx="1">
                  <c:v>от 60 до 80 баллов</c:v>
                </c:pt>
                <c:pt idx="2">
                  <c:v>от 80 до 100 баллов</c:v>
                </c:pt>
                <c:pt idx="3">
                  <c:v>не преодолели min порог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 min до 60 баллов</c:v>
                </c:pt>
                <c:pt idx="1">
                  <c:v>от 60 до 80 баллов</c:v>
                </c:pt>
                <c:pt idx="2">
                  <c:v>от 80 до 100 баллов</c:v>
                </c:pt>
                <c:pt idx="3">
                  <c:v>не преодолели min порог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187261312"/>
        <c:axId val="187262848"/>
        <c:axId val="0"/>
      </c:bar3DChart>
      <c:catAx>
        <c:axId val="18726131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187262848"/>
        <c:crosses val="autoZero"/>
        <c:auto val="1"/>
        <c:lblAlgn val="ctr"/>
        <c:lblOffset val="100"/>
      </c:catAx>
      <c:valAx>
        <c:axId val="18726284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187261312"/>
        <c:crosses val="autoZero"/>
        <c:crossBetween val="between"/>
      </c:valAx>
      <c:spPr>
        <a:noFill/>
        <a:ln w="25401">
          <a:noFill/>
        </a:ln>
      </c:spPr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depthPercent val="100"/>
      <c:rAngAx val="1"/>
    </c:view3D>
    <c:floor>
      <c:spPr>
        <a:noFill/>
        <a:ln w="3175">
          <a:solidFill>
            <a:srgbClr val="80808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dLbls>
            <c:spPr>
              <a:noFill/>
              <a:ln w="25391">
                <a:noFill/>
              </a:ln>
            </c:spPr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от min до 60 баллов</c:v>
                </c:pt>
                <c:pt idx="1">
                  <c:v>от 60 до 80 баллов</c:v>
                </c:pt>
                <c:pt idx="2">
                  <c:v>от 80 до 100 баллов</c:v>
                </c:pt>
                <c:pt idx="3">
                  <c:v>не преодолели min порог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 min до 60 баллов</c:v>
                </c:pt>
                <c:pt idx="1">
                  <c:v>от 60 до 80 баллов</c:v>
                </c:pt>
                <c:pt idx="2">
                  <c:v>от 80 до 100 баллов</c:v>
                </c:pt>
                <c:pt idx="3">
                  <c:v>не преодолели min порог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 min до 60 баллов</c:v>
                </c:pt>
                <c:pt idx="1">
                  <c:v>от 60 до 80 баллов</c:v>
                </c:pt>
                <c:pt idx="2">
                  <c:v>от 80 до 100 баллов</c:v>
                </c:pt>
                <c:pt idx="3">
                  <c:v>не преодолели min порог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187131392"/>
        <c:axId val="187132928"/>
        <c:axId val="0"/>
      </c:bar3DChart>
      <c:catAx>
        <c:axId val="18713139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187132928"/>
        <c:crosses val="autoZero"/>
        <c:auto val="1"/>
        <c:lblAlgn val="ctr"/>
        <c:lblOffset val="100"/>
      </c:catAx>
      <c:valAx>
        <c:axId val="18713292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187131392"/>
        <c:crosses val="autoZero"/>
        <c:crossBetween val="between"/>
      </c:valAx>
      <c:spPr>
        <a:noFill/>
        <a:ln w="25392">
          <a:noFill/>
        </a:ln>
      </c:spPr>
    </c:plotArea>
    <c:plotVisOnly val="1"/>
    <c:dispBlanksAs val="gap"/>
  </c:chart>
  <c:txPr>
    <a:bodyPr/>
    <a:lstStyle/>
    <a:p>
      <a:pPr>
        <a:defRPr sz="1799"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depthPercent val="100"/>
      <c:rAngAx val="1"/>
    </c:view3D>
    <c:floor>
      <c:spPr>
        <a:noFill/>
        <a:ln w="3175">
          <a:solidFill>
            <a:srgbClr val="80808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dLbls>
            <c:spPr>
              <a:noFill/>
              <a:ln w="25391">
                <a:noFill/>
              </a:ln>
            </c:spPr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от min до 60 баллов</c:v>
                </c:pt>
                <c:pt idx="1">
                  <c:v>от 60 до 80 баллов</c:v>
                </c:pt>
                <c:pt idx="2">
                  <c:v>от 80 до 100 баллов</c:v>
                </c:pt>
                <c:pt idx="3">
                  <c:v>не преодолели min порог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 min до 60 баллов</c:v>
                </c:pt>
                <c:pt idx="1">
                  <c:v>от 60 до 80 баллов</c:v>
                </c:pt>
                <c:pt idx="2">
                  <c:v>от 80 до 100 баллов</c:v>
                </c:pt>
                <c:pt idx="3">
                  <c:v>не преодолели min порог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 min до 60 баллов</c:v>
                </c:pt>
                <c:pt idx="1">
                  <c:v>от 60 до 80 баллов</c:v>
                </c:pt>
                <c:pt idx="2">
                  <c:v>от 80 до 100 баллов</c:v>
                </c:pt>
                <c:pt idx="3">
                  <c:v>не преодолели min порог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186960896"/>
        <c:axId val="187114240"/>
        <c:axId val="0"/>
      </c:bar3DChart>
      <c:catAx>
        <c:axId val="18696089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187114240"/>
        <c:crosses val="autoZero"/>
        <c:auto val="1"/>
        <c:lblAlgn val="ctr"/>
        <c:lblOffset val="100"/>
      </c:catAx>
      <c:valAx>
        <c:axId val="18711424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186960896"/>
        <c:crosses val="autoZero"/>
        <c:crossBetween val="between"/>
      </c:valAx>
      <c:spPr>
        <a:noFill/>
        <a:ln w="25392">
          <a:noFill/>
        </a:ln>
      </c:spPr>
    </c:plotArea>
    <c:plotVisOnly val="1"/>
    <c:dispBlanksAs val="gap"/>
  </c:chart>
  <c:txPr>
    <a:bodyPr/>
    <a:lstStyle/>
    <a:p>
      <a:pPr>
        <a:defRPr sz="1799"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floor>
      <c:spPr>
        <a:noFill/>
        <a:ln w="3175">
          <a:solidFill>
            <a:srgbClr val="80808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1164344841510208E-2"/>
          <c:y val="0.11098125424677246"/>
          <c:w val="0.78235998384817285"/>
          <c:h val="0.69599584315920104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noFill/>
              <a:ln w="25351">
                <a:noFill/>
              </a:ln>
            </c:spPr>
            <c:txPr>
              <a:bodyPr/>
              <a:lstStyle/>
              <a:p>
                <a:pPr>
                  <a:defRPr sz="1048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00B050"/>
            </a:solidFill>
          </c:spPr>
          <c:dLbls>
            <c:spPr>
              <a:noFill/>
              <a:ln w="25351">
                <a:noFill/>
              </a:ln>
            </c:spPr>
            <c:txPr>
              <a:bodyPr/>
              <a:lstStyle/>
              <a:p>
                <a:pPr>
                  <a:defRPr sz="1048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00B0F0"/>
            </a:solidFill>
          </c:spPr>
          <c:dLbls>
            <c:spPr>
              <a:noFill/>
              <a:ln w="25351">
                <a:noFill/>
              </a:ln>
            </c:spPr>
            <c:txPr>
              <a:bodyPr/>
              <a:lstStyle/>
              <a:p>
                <a:pPr>
                  <a:defRPr sz="1048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7030A0"/>
            </a:solidFill>
          </c:spPr>
          <c:dLbls>
            <c:spPr>
              <a:noFill/>
              <a:ln w="25351">
                <a:noFill/>
              </a:ln>
            </c:spPr>
            <c:txPr>
              <a:bodyPr/>
              <a:lstStyle/>
              <a:p>
                <a:pPr>
                  <a:defRPr sz="1048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3</c:v>
                </c:pt>
              </c:numCache>
            </c:numRef>
          </c:val>
        </c:ser>
        <c:shape val="cylinder"/>
        <c:axId val="186940032"/>
        <c:axId val="186945920"/>
        <c:axId val="186917760"/>
      </c:bar3DChart>
      <c:catAx>
        <c:axId val="18694003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48"/>
            </a:pPr>
            <a:endParaRPr lang="ru-RU"/>
          </a:p>
        </c:txPr>
        <c:crossAx val="186945920"/>
        <c:crosses val="autoZero"/>
        <c:auto val="1"/>
        <c:lblAlgn val="ctr"/>
        <c:lblOffset val="100"/>
      </c:catAx>
      <c:valAx>
        <c:axId val="18694592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48"/>
            </a:pPr>
            <a:endParaRPr lang="ru-RU"/>
          </a:p>
        </c:txPr>
        <c:crossAx val="186940032"/>
        <c:crosses val="autoZero"/>
        <c:crossBetween val="between"/>
      </c:valAx>
      <c:serAx>
        <c:axId val="186917760"/>
        <c:scaling>
          <c:orientation val="minMax"/>
        </c:scaling>
        <c:delete val="1"/>
        <c:axPos val="b"/>
        <c:tickLblPos val="none"/>
        <c:crossAx val="186945920"/>
        <c:crosses val="autoZero"/>
      </c:serAx>
      <c:spPr>
        <a:noFill/>
        <a:ln w="25400">
          <a:noFill/>
        </a:ln>
      </c:spPr>
    </c:plotArea>
    <c:legend>
      <c:legendPos val="r"/>
      <c:layout/>
      <c:spPr>
        <a:noFill/>
        <a:ln w="25351">
          <a:noFill/>
        </a:ln>
      </c:spPr>
      <c:txPr>
        <a:bodyPr/>
        <a:lstStyle/>
        <a:p>
          <a:pPr>
            <a:defRPr sz="1048"/>
          </a:pPr>
          <a:endParaRPr lang="ru-RU"/>
        </a:p>
      </c:txPr>
    </c:legend>
    <c:plotVisOnly val="1"/>
    <c:dispBlanksAs val="gap"/>
  </c:chart>
  <c:txPr>
    <a:bodyPr/>
    <a:lstStyle/>
    <a:p>
      <a:pPr>
        <a:defRPr sz="1797"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049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00B050"/>
            </a:solidFill>
          </c:spPr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049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00B0F0"/>
            </a:solidFill>
          </c:spPr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049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7030A0"/>
            </a:solidFill>
          </c:spPr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049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1"/>
                <c:pt idx="0">
                  <c:v>экзамен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</c:v>
                </c:pt>
              </c:numCache>
            </c:numRef>
          </c:val>
        </c:ser>
        <c:axId val="174822912"/>
        <c:axId val="174824448"/>
      </c:barChart>
      <c:catAx>
        <c:axId val="17482291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49"/>
            </a:pPr>
            <a:endParaRPr lang="ru-RU"/>
          </a:p>
        </c:txPr>
        <c:crossAx val="174824448"/>
        <c:crosses val="autoZero"/>
        <c:auto val="1"/>
        <c:lblAlgn val="ctr"/>
        <c:lblOffset val="100"/>
      </c:catAx>
      <c:valAx>
        <c:axId val="17482444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49"/>
            </a:pPr>
            <a:endParaRPr lang="ru-RU"/>
          </a:p>
        </c:txPr>
        <c:crossAx val="174822912"/>
        <c:crosses val="autoZero"/>
        <c:crossBetween val="between"/>
      </c:valAx>
      <c:spPr>
        <a:noFill/>
        <a:ln w="25375">
          <a:noFill/>
        </a:ln>
      </c:spPr>
    </c:plotArea>
    <c:legend>
      <c:legendPos val="r"/>
      <c:layout/>
      <c:spPr>
        <a:noFill/>
        <a:ln w="25374">
          <a:noFill/>
        </a:ln>
      </c:spPr>
      <c:txPr>
        <a:bodyPr/>
        <a:lstStyle/>
        <a:p>
          <a:pPr>
            <a:defRPr sz="1049"/>
          </a:pPr>
          <a:endParaRPr lang="ru-RU"/>
        </a:p>
      </c:txPr>
    </c:legend>
    <c:plotVisOnly val="1"/>
    <c:dispBlanksAs val="gap"/>
  </c:chart>
  <c:txPr>
    <a:bodyPr/>
    <a:lstStyle/>
    <a:p>
      <a:pPr>
        <a:defRPr sz="1798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1962</Words>
  <Characters>11190</Characters>
  <Application>Microsoft Office Word</Application>
  <DocSecurity>0</DocSecurity>
  <Lines>93</Lines>
  <Paragraphs>26</Paragraphs>
  <ScaleCrop>false</ScaleCrop>
  <Company/>
  <LinksUpToDate>false</LinksUpToDate>
  <CharactersWithSpaces>13126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Djoy3</dc:creator>
  <cp:lastModifiedBy>Djoy3</cp:lastModifiedBy>
  <cp:revision>1</cp:revision>
  <dcterms:created xsi:type="dcterms:W3CDTF">2017-12-12T18:22:00Z</dcterms:created>
  <dcterms:modified xsi:type="dcterms:W3CDTF">2017-12-12T18:24:00Z</dcterms:modified>
</cp:coreProperties>
</file>