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97" w:rsidRDefault="00CA2997" w:rsidP="006271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140190"/>
            <wp:effectExtent l="19050" t="0" r="254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97" w:rsidRDefault="00CA2997" w:rsidP="00627159">
      <w:pPr>
        <w:spacing w:line="276" w:lineRule="auto"/>
        <w:jc w:val="center"/>
        <w:rPr>
          <w:b/>
          <w:sz w:val="28"/>
          <w:szCs w:val="28"/>
        </w:rPr>
      </w:pPr>
    </w:p>
    <w:p w:rsidR="00CA2997" w:rsidRDefault="00CA2997" w:rsidP="00627159">
      <w:pPr>
        <w:spacing w:line="276" w:lineRule="auto"/>
        <w:jc w:val="center"/>
        <w:rPr>
          <w:b/>
          <w:sz w:val="28"/>
          <w:szCs w:val="28"/>
        </w:rPr>
      </w:pPr>
    </w:p>
    <w:p w:rsidR="00627159" w:rsidRDefault="00627159" w:rsidP="006271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627159" w:rsidRDefault="00627159" w:rsidP="00627159">
      <w:pPr>
        <w:spacing w:line="276" w:lineRule="auto"/>
        <w:ind w:left="360"/>
        <w:jc w:val="both"/>
      </w:pPr>
    </w:p>
    <w:p w:rsidR="00627159" w:rsidRPr="003A5D70" w:rsidRDefault="00627159" w:rsidP="003A5D70">
      <w:pPr>
        <w:spacing w:line="276" w:lineRule="auto"/>
        <w:ind w:left="360"/>
        <w:jc w:val="center"/>
        <w:rPr>
          <w:b/>
          <w:u w:val="single"/>
        </w:rPr>
      </w:pPr>
      <w:r w:rsidRPr="003A5D70">
        <w:rPr>
          <w:b/>
          <w:u w:val="single"/>
        </w:rPr>
        <w:t>Материалы для рабочей программы составлены на основе:</w:t>
      </w:r>
    </w:p>
    <w:p w:rsidR="00627159" w:rsidRDefault="00627159" w:rsidP="00627159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kern w:val="36"/>
        </w:rPr>
        <w:t>федерального закона РФ «Об образовании» от 29 декабря 2012 г. N 273-ФЗ;</w:t>
      </w:r>
    </w:p>
    <w:p w:rsidR="00627159" w:rsidRDefault="00627159" w:rsidP="00627159">
      <w:pPr>
        <w:numPr>
          <w:ilvl w:val="0"/>
          <w:numId w:val="1"/>
        </w:numPr>
        <w:suppressAutoHyphens/>
        <w:spacing w:line="276" w:lineRule="auto"/>
        <w:jc w:val="both"/>
      </w:pPr>
      <w:r>
        <w:t>федерального компонента государственного стандарта (5-9 основного, 10-11 среднего (полного)) общего образования;</w:t>
      </w:r>
    </w:p>
    <w:p w:rsidR="00627159" w:rsidRPr="0010680E" w:rsidRDefault="00627159" w:rsidP="00627159">
      <w:pPr>
        <w:numPr>
          <w:ilvl w:val="0"/>
          <w:numId w:val="1"/>
        </w:numPr>
        <w:suppressAutoHyphens/>
        <w:spacing w:line="276" w:lineRule="auto"/>
        <w:jc w:val="both"/>
      </w:pPr>
      <w:r>
        <w:t>п</w:t>
      </w:r>
      <w:r w:rsidRPr="0010680E">
        <w:t>риказ</w:t>
      </w:r>
      <w:r>
        <w:t>а</w:t>
      </w:r>
      <w:r w:rsidRPr="0010680E">
        <w:t xml:space="preserve"> </w:t>
      </w:r>
      <w:proofErr w:type="spellStart"/>
      <w:r w:rsidRPr="0010680E">
        <w:t>Минобрнауки</w:t>
      </w:r>
      <w:proofErr w:type="spellEnd"/>
      <w:r w:rsidRPr="0010680E">
        <w:t xml:space="preserve"> России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t>;</w:t>
      </w:r>
    </w:p>
    <w:p w:rsidR="003A5D70" w:rsidRDefault="003A5D70" w:rsidP="003A5D70">
      <w:pPr>
        <w:suppressAutoHyphens/>
        <w:spacing w:line="276" w:lineRule="auto"/>
        <w:ind w:left="360"/>
        <w:jc w:val="both"/>
      </w:pPr>
      <w:r w:rsidRPr="0039776E">
        <w:rPr>
          <w:color w:val="000000"/>
        </w:rPr>
        <w:t xml:space="preserve">Программа рассчитана </w:t>
      </w:r>
      <w:r w:rsidR="000854D1">
        <w:rPr>
          <w:color w:val="000000"/>
        </w:rPr>
        <w:t>на 68 часов</w:t>
      </w:r>
      <w:r>
        <w:rPr>
          <w:color w:val="000000"/>
        </w:rPr>
        <w:t xml:space="preserve"> (2 часа в неделю).</w:t>
      </w:r>
    </w:p>
    <w:p w:rsidR="003A5D70" w:rsidRDefault="003A5D70" w:rsidP="003A5D70">
      <w:pPr>
        <w:pStyle w:val="a3"/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3A5D70">
        <w:rPr>
          <w:b/>
          <w:bCs/>
          <w:color w:val="000000"/>
          <w:u w:val="single"/>
        </w:rPr>
        <w:t>Цели и задачи рабочей программы:</w:t>
      </w:r>
    </w:p>
    <w:p w:rsidR="00627159" w:rsidRPr="003001E8" w:rsidRDefault="00627159" w:rsidP="003A5D70">
      <w:pPr>
        <w:pStyle w:val="a3"/>
        <w:spacing w:before="100" w:beforeAutospacing="1" w:after="100" w:afterAutospacing="1"/>
        <w:ind w:left="0"/>
        <w:jc w:val="both"/>
      </w:pPr>
      <w:r w:rsidRPr="003001E8">
        <w:t xml:space="preserve">С учетом целей обучения в основной школе контрольно-измерительные материалы экзамена в новой форме проверяют </w:t>
      </w:r>
      <w:proofErr w:type="spellStart"/>
      <w:r w:rsidRPr="003001E8">
        <w:t>сформированность</w:t>
      </w:r>
      <w:proofErr w:type="spellEnd"/>
      <w:r w:rsidRPr="003001E8">
        <w:t xml:space="preserve"> комплекса умений, связанных с информационно-коммуникативной деятельностью, с получением, анализом, а также применением эмпирических знаний.</w:t>
      </w:r>
      <w:r w:rsidR="003A5D70">
        <w:t xml:space="preserve"> </w:t>
      </w:r>
      <w:r w:rsidR="00E91FEF">
        <w:t xml:space="preserve">Программа </w:t>
      </w:r>
      <w:r w:rsidRPr="003001E8">
        <w:t xml:space="preserve"> курса «Подготовка к</w:t>
      </w:r>
      <w:r w:rsidR="00E91FEF">
        <w:t xml:space="preserve"> ОГЭ</w:t>
      </w:r>
      <w:r w:rsidRPr="003001E8">
        <w:t xml:space="preserve"> по математике», ориентирована на </w:t>
      </w:r>
      <w:r w:rsidR="003A5D70">
        <w:t xml:space="preserve">приобретение </w:t>
      </w:r>
      <w:r w:rsidRPr="003001E8">
        <w:t xml:space="preserve">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Особенность принятого подхода курса «Подготовка к </w:t>
      </w:r>
      <w:r w:rsidR="00E91FEF">
        <w:t>ОГЭ</w:t>
      </w:r>
      <w:r w:rsidRPr="003001E8">
        <w:t xml:space="preserve"> по математике»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  <w:r w:rsidR="002B2845">
        <w:t xml:space="preserve"> </w:t>
      </w:r>
      <w:r w:rsidRPr="003001E8">
        <w:t>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материале.</w:t>
      </w:r>
      <w:r w:rsidR="002B2845">
        <w:t xml:space="preserve"> </w:t>
      </w:r>
      <w:r w:rsidRPr="003001E8"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Данный курс имеет основное назначение – введение открытой, объективной независимой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 Экзаменационные материалы реализуют современные подходы к построению измерителей, они обеспечивают более широкие по сра</w:t>
      </w:r>
      <w:r w:rsidR="00E91FEF">
        <w:rPr>
          <w:rFonts w:eastAsiaTheme="minorHAnsi"/>
          <w:lang w:eastAsia="en-US"/>
        </w:rPr>
        <w:t xml:space="preserve">внению с действующим экзаменом </w:t>
      </w:r>
      <w:r w:rsidRPr="00627159">
        <w:rPr>
          <w:rFonts w:eastAsiaTheme="minorHAnsi"/>
          <w:lang w:eastAsia="en-US"/>
        </w:rPr>
        <w:t>дифференцирующие возможности, ориентированы на сегодняшние требования к уровню подготовки обучающихся.</w:t>
      </w:r>
    </w:p>
    <w:p w:rsidR="00627159" w:rsidRPr="00627159" w:rsidRDefault="00E91FEF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627159" w:rsidRPr="00627159">
        <w:rPr>
          <w:rFonts w:eastAsiaTheme="minorHAnsi"/>
          <w:lang w:eastAsia="en-US"/>
        </w:rPr>
        <w:t>урс направлен на подготовку учащихся к сдаче экзамена по математике в форме ОГЭ. 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627159" w:rsidRPr="00627159" w:rsidRDefault="00E91FEF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627159" w:rsidRPr="00627159">
        <w:rPr>
          <w:rFonts w:eastAsiaTheme="minorHAnsi"/>
          <w:lang w:eastAsia="en-US"/>
        </w:rPr>
        <w:t xml:space="preserve">урс </w:t>
      </w:r>
      <w:r w:rsidR="003A5D70">
        <w:rPr>
          <w:rFonts w:eastAsiaTheme="minorHAnsi"/>
          <w:lang w:eastAsia="en-US"/>
        </w:rPr>
        <w:t>рассчитан на 68 часов</w:t>
      </w:r>
      <w:r w:rsidR="00627159" w:rsidRPr="00627159">
        <w:rPr>
          <w:rFonts w:eastAsiaTheme="minorHAnsi"/>
          <w:lang w:eastAsia="en-US"/>
        </w:rPr>
        <w:t xml:space="preserve"> для работы с учащимися 9 классов. Курс предусматривает повторное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="00627159" w:rsidRPr="00627159">
        <w:rPr>
          <w:rFonts w:eastAsiaTheme="minorHAnsi"/>
          <w:lang w:eastAsia="en-US"/>
        </w:rPr>
        <w:t>межпредметных</w:t>
      </w:r>
      <w:proofErr w:type="spellEnd"/>
      <w:r w:rsidR="00627159" w:rsidRPr="00627159">
        <w:rPr>
          <w:rFonts w:eastAsiaTheme="minorHAnsi"/>
          <w:lang w:eastAsia="en-US"/>
        </w:rPr>
        <w:t xml:space="preserve"> связей и направлен в первую очередь на устранение «пробелов» в базовой составляющей математики систематизацию знаний по основным разделам школьной программы.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Цель данного курса: подготовить обучающихся к сдаче экзамена по математике в форме ОГЭ в соответствии с требованиями, предъявляемыми новыми образовательными стандартами; оказание </w:t>
      </w:r>
      <w:r w:rsidRPr="00627159">
        <w:rPr>
          <w:rFonts w:eastAsiaTheme="minorHAnsi"/>
          <w:lang w:eastAsia="en-US"/>
        </w:rPr>
        <w:lastRenderedPageBreak/>
        <w:t>индивидуальной и систематической помощи девятикласснику при повторении курса математики и подготовке к экзаменам.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b/>
          <w:lang w:eastAsia="en-US"/>
        </w:rPr>
      </w:pPr>
      <w:r w:rsidRPr="00627159">
        <w:rPr>
          <w:rFonts w:eastAsiaTheme="minorHAnsi"/>
          <w:b/>
          <w:lang w:eastAsia="en-US"/>
        </w:rPr>
        <w:t>Задачи курса: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дать ученику возможность проанализировать свои способности;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помочь ученику выбрать профиль в дальнейшем обучении в средней школе.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Повторить, обобщить и углубить знания по алгебре и геометрии за курс основной общеобразовательной школы;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Расширить знания по отдельным темам курса «Алгебра 5-9 » и «Геометрия 7-9» ;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Выработать умение пользоваться контрольно-измерительными материалами.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b/>
          <w:lang w:eastAsia="en-US"/>
        </w:rPr>
      </w:pPr>
      <w:r w:rsidRPr="00627159">
        <w:rPr>
          <w:rFonts w:eastAsiaTheme="minorHAnsi"/>
          <w:b/>
          <w:lang w:eastAsia="en-US"/>
        </w:rPr>
        <w:t>Функции курса: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ориентация на совершенствование навыков познавательной, организационной деятельности; 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компенсация недостатков в обучении математике. 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b/>
          <w:lang w:eastAsia="en-US"/>
        </w:rPr>
      </w:pPr>
      <w:r w:rsidRPr="00627159">
        <w:rPr>
          <w:rFonts w:eastAsiaTheme="minorHAnsi"/>
          <w:b/>
          <w:lang w:eastAsia="en-US"/>
        </w:rPr>
        <w:t>Методы и формы обучения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Методы и формы обучения определяются требованиями </w:t>
      </w:r>
      <w:proofErr w:type="spellStart"/>
      <w:r w:rsidRPr="00627159">
        <w:rPr>
          <w:rFonts w:eastAsiaTheme="minorHAnsi"/>
          <w:lang w:eastAsia="en-US"/>
        </w:rPr>
        <w:t>профилизации</w:t>
      </w:r>
      <w:proofErr w:type="spellEnd"/>
      <w:r w:rsidRPr="00627159">
        <w:rPr>
          <w:rFonts w:eastAsiaTheme="minorHAnsi"/>
          <w:lang w:eastAsia="en-US"/>
        </w:rPr>
        <w:t xml:space="preserve"> обучения, с учетом индивидуальных и возрастных особенностей учащихся, развития и саморазвития личности. В связи с этим основные приоритеты методики изучения элективного курса: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обучение через опыт и сотрудничество;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учет индивидуальных особенностей и потребностей учащихся; 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27159">
        <w:rPr>
          <w:rFonts w:eastAsiaTheme="minorHAnsi"/>
          <w:lang w:eastAsia="en-US"/>
        </w:rPr>
        <w:t xml:space="preserve"> интерактивность (работа в малых группах, ролевые игры, тренинги, вне занятий -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метод проектов);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627159">
        <w:rPr>
          <w:rFonts w:eastAsiaTheme="minorHAnsi"/>
          <w:lang w:eastAsia="en-US"/>
        </w:rPr>
        <w:t>личностно-деятельностный</w:t>
      </w:r>
      <w:proofErr w:type="spellEnd"/>
      <w:r w:rsidRPr="00627159">
        <w:rPr>
          <w:rFonts w:eastAsiaTheme="minorHAnsi"/>
          <w:lang w:eastAsia="en-US"/>
        </w:rPr>
        <w:t xml:space="preserve"> подход (большее внимание к личности учащегося, а не </w:t>
      </w:r>
    </w:p>
    <w:p w:rsidR="00627159" w:rsidRP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целям учителя, равноправное их взаимодействие).</w:t>
      </w:r>
    </w:p>
    <w:p w:rsidR="00627159" w:rsidRDefault="00627159" w:rsidP="003A5D70">
      <w:pPr>
        <w:spacing w:line="276" w:lineRule="auto"/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Для работы с учащимися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элективный курс не исключает возможности проектной деятельности учащихся во внеурочное время. Итогом такой деятельности</w:t>
      </w:r>
      <w:r w:rsidRPr="00627159">
        <w:t xml:space="preserve"> </w:t>
      </w:r>
      <w:r w:rsidRPr="00627159">
        <w:rPr>
          <w:rFonts w:eastAsiaTheme="minorHAnsi"/>
          <w:lang w:eastAsia="en-US"/>
        </w:rPr>
        <w:t>могут быть творческие работы: стихотворения, рисунки и т.д.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</w:t>
      </w:r>
      <w:r w:rsidR="003A5D70">
        <w:rPr>
          <w:rFonts w:eastAsiaTheme="minorHAnsi"/>
          <w:lang w:eastAsia="en-US"/>
        </w:rPr>
        <w:t xml:space="preserve"> содержат громоздких выкладок, </w:t>
      </w:r>
      <w:r w:rsidRPr="00627159">
        <w:rPr>
          <w:rFonts w:eastAsiaTheme="minorHAnsi"/>
          <w:lang w:eastAsia="en-US"/>
        </w:rPr>
        <w:t xml:space="preserve">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"Интуиция гения более надежна, чем дедуктивное доказательство посредственности" (Клейн).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 несомненно, поможет им при выполнении </w:t>
      </w:r>
      <w:proofErr w:type="spellStart"/>
      <w:r w:rsidRPr="00627159">
        <w:rPr>
          <w:rFonts w:eastAsiaTheme="minorHAnsi"/>
          <w:lang w:eastAsia="en-US"/>
        </w:rPr>
        <w:t>заданий</w:t>
      </w:r>
      <w:r w:rsidR="00E91FEF">
        <w:rPr>
          <w:rFonts w:eastAsiaTheme="minorHAnsi"/>
          <w:lang w:eastAsia="en-US"/>
        </w:rPr>
        <w:t>ОГЭ</w:t>
      </w:r>
      <w:proofErr w:type="spellEnd"/>
      <w:r w:rsidRPr="00627159">
        <w:rPr>
          <w:rFonts w:eastAsiaTheme="minorHAnsi"/>
          <w:lang w:eastAsia="en-US"/>
        </w:rPr>
        <w:t>.</w:t>
      </w:r>
      <w:r w:rsidR="003A5D70">
        <w:rPr>
          <w:rFonts w:eastAsiaTheme="minorHAnsi"/>
          <w:lang w:eastAsia="en-US"/>
        </w:rPr>
        <w:t xml:space="preserve"> </w:t>
      </w:r>
      <w:r w:rsidRPr="00627159">
        <w:rPr>
          <w:rFonts w:eastAsiaTheme="minorHAnsi"/>
          <w:lang w:eastAsia="en-US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627159" w:rsidRDefault="00627159" w:rsidP="003A5D70">
      <w:pPr>
        <w:jc w:val="both"/>
        <w:rPr>
          <w:rFonts w:eastAsiaTheme="minorHAnsi"/>
          <w:lang w:eastAsia="en-US"/>
        </w:rPr>
      </w:pPr>
    </w:p>
    <w:p w:rsidR="00CA2997" w:rsidRDefault="00CA2997" w:rsidP="00ED65A3">
      <w:pPr>
        <w:spacing w:line="360" w:lineRule="auto"/>
        <w:jc w:val="center"/>
        <w:rPr>
          <w:rFonts w:eastAsia="Times New Roman"/>
          <w:b/>
          <w:u w:val="single"/>
        </w:rPr>
      </w:pPr>
    </w:p>
    <w:p w:rsidR="00ED65A3" w:rsidRPr="00ED65A3" w:rsidRDefault="00ED65A3" w:rsidP="00ED65A3">
      <w:pPr>
        <w:spacing w:line="360" w:lineRule="auto"/>
        <w:jc w:val="center"/>
        <w:rPr>
          <w:rFonts w:eastAsia="Times New Roman"/>
          <w:b/>
          <w:u w:val="single"/>
        </w:rPr>
      </w:pPr>
      <w:r w:rsidRPr="00ED65A3">
        <w:rPr>
          <w:rFonts w:eastAsia="Times New Roman"/>
          <w:b/>
          <w:u w:val="single"/>
        </w:rPr>
        <w:lastRenderedPageBreak/>
        <w:t>Содержание учебного курса</w:t>
      </w:r>
      <w:r>
        <w:rPr>
          <w:rFonts w:eastAsia="Times New Roman"/>
          <w:b/>
          <w:u w:val="single"/>
        </w:rPr>
        <w:t>: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1.Числа, ч</w:t>
      </w:r>
      <w:r w:rsidR="00ED65A3">
        <w:rPr>
          <w:rFonts w:eastAsiaTheme="minorHAnsi"/>
          <w:lang w:eastAsia="en-US"/>
        </w:rPr>
        <w:t xml:space="preserve">исловые выражения, проценты </w:t>
      </w:r>
      <w:r w:rsidRPr="00627159">
        <w:rPr>
          <w:rFonts w:eastAsiaTheme="minorHAnsi"/>
          <w:lang w:eastAsia="en-US"/>
        </w:rPr>
        <w:t xml:space="preserve"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</w:t>
      </w:r>
      <w:r w:rsidR="00ED65A3">
        <w:rPr>
          <w:rFonts w:eastAsiaTheme="minorHAnsi"/>
          <w:lang w:eastAsia="en-US"/>
        </w:rPr>
        <w:t xml:space="preserve">с десятичными </w:t>
      </w:r>
      <w:proofErr w:type="spellStart"/>
      <w:r w:rsidR="00ED65A3">
        <w:rPr>
          <w:rFonts w:eastAsiaTheme="minorHAnsi"/>
          <w:lang w:eastAsia="en-US"/>
        </w:rPr>
        <w:t>дробями.</w:t>
      </w:r>
      <w:r w:rsidRPr="00627159">
        <w:rPr>
          <w:rFonts w:eastAsiaTheme="minorHAnsi"/>
          <w:lang w:eastAsia="en-US"/>
        </w:rPr>
        <w:t>Применение</w:t>
      </w:r>
      <w:proofErr w:type="spellEnd"/>
      <w:r w:rsidRPr="00627159">
        <w:rPr>
          <w:rFonts w:eastAsiaTheme="minorHAnsi"/>
          <w:lang w:eastAsia="en-US"/>
        </w:rPr>
        <w:t xml:space="preserve"> свойств для упрощения выражений. Тождественно равные выражения. Проценты. Нахождение процентов от числа и числа по проценту. 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Буквенные выражения </w:t>
      </w:r>
      <w:proofErr w:type="spellStart"/>
      <w:r w:rsidR="00627159" w:rsidRPr="00627159">
        <w:rPr>
          <w:rFonts w:eastAsiaTheme="minorHAnsi"/>
          <w:lang w:eastAsia="en-US"/>
        </w:rPr>
        <w:t>Выражения</w:t>
      </w:r>
      <w:proofErr w:type="spellEnd"/>
      <w:r w:rsidR="00627159" w:rsidRPr="00627159">
        <w:rPr>
          <w:rFonts w:eastAsiaTheme="minorHAnsi"/>
          <w:lang w:eastAsia="en-US"/>
        </w:rPr>
        <w:t xml:space="preserve"> с переменными. Тождественные преобразования выражений с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переменными. Значение выражений при известных числовых данных переменных.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3. Преобразование выражений. Формулы сокращенного умножения. Рациональные </w:t>
      </w:r>
      <w:proofErr w:type="spellStart"/>
      <w:r w:rsidR="00ED65A3">
        <w:rPr>
          <w:rFonts w:eastAsiaTheme="minorHAnsi"/>
          <w:lang w:eastAsia="en-US"/>
        </w:rPr>
        <w:t>дроби</w:t>
      </w:r>
      <w:r w:rsidRPr="00627159">
        <w:rPr>
          <w:rFonts w:eastAsiaTheme="minorHAnsi"/>
          <w:lang w:eastAsia="en-US"/>
        </w:rPr>
        <w:t>Одночлены</w:t>
      </w:r>
      <w:proofErr w:type="spellEnd"/>
      <w:r w:rsidRPr="00627159">
        <w:rPr>
          <w:rFonts w:eastAsiaTheme="minorHAnsi"/>
          <w:lang w:eastAsia="en-US"/>
        </w:rPr>
        <w:t xml:space="preserve"> и многочлены. Стандартный вид одночлена, многочлена. Коэффициент </w:t>
      </w:r>
      <w:r w:rsidR="00ED65A3">
        <w:rPr>
          <w:rFonts w:eastAsiaTheme="minorHAnsi"/>
          <w:lang w:eastAsia="en-US"/>
        </w:rPr>
        <w:t xml:space="preserve">одночлена. Степень </w:t>
      </w:r>
      <w:r w:rsidRPr="00627159">
        <w:rPr>
          <w:rFonts w:eastAsiaTheme="minorHAnsi"/>
          <w:lang w:eastAsia="en-US"/>
        </w:rPr>
        <w:t xml:space="preserve">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4.Уравнения и </w:t>
      </w:r>
      <w:proofErr w:type="spellStart"/>
      <w:r>
        <w:rPr>
          <w:rFonts w:eastAsiaTheme="minorHAnsi"/>
          <w:lang w:eastAsia="en-US"/>
        </w:rPr>
        <w:t>неравенства</w:t>
      </w:r>
      <w:r w:rsidR="00627159" w:rsidRPr="00627159">
        <w:rPr>
          <w:rFonts w:eastAsiaTheme="minorHAnsi"/>
          <w:lang w:eastAsia="en-US"/>
        </w:rPr>
        <w:t>Линейные</w:t>
      </w:r>
      <w:proofErr w:type="spellEnd"/>
      <w:r w:rsidR="00627159" w:rsidRPr="00627159">
        <w:rPr>
          <w:rFonts w:eastAsiaTheme="minorHAnsi"/>
          <w:lang w:eastAsia="en-US"/>
        </w:rPr>
        <w:t xml:space="preserve">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</w:t>
      </w:r>
      <w:proofErr w:type="spellStart"/>
      <w:r>
        <w:rPr>
          <w:rFonts w:eastAsiaTheme="minorHAnsi"/>
          <w:lang w:eastAsia="en-US"/>
        </w:rPr>
        <w:t>квадратное</w:t>
      </w:r>
      <w:r w:rsidR="00627159" w:rsidRPr="00627159">
        <w:rPr>
          <w:rFonts w:eastAsiaTheme="minorHAnsi"/>
          <w:lang w:eastAsia="en-US"/>
        </w:rPr>
        <w:t>уравнение</w:t>
      </w:r>
      <w:proofErr w:type="spellEnd"/>
      <w:r w:rsidR="00627159" w:rsidRPr="00627159">
        <w:rPr>
          <w:rFonts w:eastAsiaTheme="minorHAnsi"/>
          <w:lang w:eastAsia="en-US"/>
        </w:rPr>
        <w:t xml:space="preserve">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5. Прогрессии: ари</w:t>
      </w:r>
      <w:r w:rsidR="00ED65A3">
        <w:rPr>
          <w:rFonts w:eastAsiaTheme="minorHAnsi"/>
          <w:lang w:eastAsia="en-US"/>
        </w:rPr>
        <w:t>фметическая и геометрическая ч</w:t>
      </w:r>
      <w:r w:rsidRPr="00627159">
        <w:rPr>
          <w:rFonts w:eastAsiaTheme="minorHAnsi"/>
          <w:lang w:eastAsia="en-US"/>
        </w:rPr>
        <w:t>исловые п</w:t>
      </w:r>
      <w:r w:rsidR="00ED65A3">
        <w:rPr>
          <w:rFonts w:eastAsiaTheme="minorHAnsi"/>
          <w:lang w:eastAsia="en-US"/>
        </w:rPr>
        <w:t>оследовательности.</w:t>
      </w:r>
      <w:r w:rsidRPr="00627159">
        <w:rPr>
          <w:rFonts w:eastAsiaTheme="minorHAnsi"/>
          <w:lang w:eastAsia="en-US"/>
        </w:rPr>
        <w:t xml:space="preserve"> Разность арифметической прогрессии. Формула n-ого члена арифметической прогрессии. Формула суммы n</w:t>
      </w:r>
      <w:r w:rsidR="00ED65A3">
        <w:rPr>
          <w:rFonts w:eastAsiaTheme="minorHAnsi"/>
          <w:lang w:eastAsia="en-US"/>
        </w:rPr>
        <w:t xml:space="preserve"> </w:t>
      </w:r>
      <w:r w:rsidRPr="00627159">
        <w:rPr>
          <w:rFonts w:eastAsiaTheme="minorHAnsi"/>
          <w:lang w:eastAsia="en-US"/>
        </w:rPr>
        <w:t xml:space="preserve">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6.Функции и графики. </w:t>
      </w:r>
      <w:r w:rsidR="00627159" w:rsidRPr="00627159">
        <w:rPr>
          <w:rFonts w:eastAsiaTheme="minorHAnsi"/>
          <w:lang w:eastAsia="en-US"/>
        </w:rPr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Текстовые задачи. </w:t>
      </w:r>
      <w:r w:rsidR="00627159" w:rsidRPr="00627159">
        <w:rPr>
          <w:rFonts w:eastAsiaTheme="minorHAnsi"/>
          <w:lang w:eastAsia="en-US"/>
        </w:rPr>
        <w:t xml:space="preserve"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.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8. Элементы статис</w:t>
      </w:r>
      <w:r w:rsidR="00ED65A3">
        <w:rPr>
          <w:rFonts w:eastAsiaTheme="minorHAnsi"/>
          <w:lang w:eastAsia="en-US"/>
        </w:rPr>
        <w:t xml:space="preserve">тики и теории вероятностей. </w:t>
      </w:r>
      <w:r w:rsidRPr="00627159">
        <w:rPr>
          <w:rFonts w:eastAsiaTheme="minorHAnsi"/>
          <w:lang w:eastAsia="en-US"/>
        </w:rPr>
        <w:t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Треугольники. </w:t>
      </w:r>
      <w:r w:rsidR="00627159" w:rsidRPr="00627159">
        <w:rPr>
          <w:rFonts w:eastAsiaTheme="minorHAnsi"/>
          <w:lang w:eastAsia="en-US"/>
        </w:rPr>
        <w:t xml:space="preserve">Высота, медиана, средняя линия треугольника. Равнобедренный и равносторонний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proofErr w:type="spellStart"/>
      <w:r>
        <w:rPr>
          <w:rFonts w:eastAsiaTheme="minorHAnsi"/>
          <w:lang w:eastAsia="en-US"/>
        </w:rPr>
        <w:t>Многоугольники.</w:t>
      </w:r>
      <w:r w:rsidR="00627159" w:rsidRPr="00627159">
        <w:rPr>
          <w:rFonts w:eastAsiaTheme="minorHAnsi"/>
          <w:lang w:eastAsia="en-US"/>
        </w:rPr>
        <w:t>Виды</w:t>
      </w:r>
      <w:proofErr w:type="spellEnd"/>
      <w:r w:rsidR="00627159" w:rsidRPr="00627159">
        <w:rPr>
          <w:rFonts w:eastAsiaTheme="minorHAnsi"/>
          <w:lang w:eastAsia="en-US"/>
        </w:rPr>
        <w:t xml:space="preserve">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627159" w:rsidRPr="00627159" w:rsidRDefault="00ED65A3" w:rsidP="003A5D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Окружность. </w:t>
      </w:r>
      <w:r w:rsidR="00627159" w:rsidRPr="00627159">
        <w:rPr>
          <w:rFonts w:eastAsiaTheme="minorHAnsi"/>
          <w:lang w:eastAsia="en-US"/>
        </w:rPr>
        <w:t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12. Решение тренировочных вариантов и заданий из открытого банка заданий ГИА-9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</w:p>
    <w:p w:rsidR="00ED65A3" w:rsidRPr="00ED65A3" w:rsidRDefault="00ED65A3" w:rsidP="00ED65A3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u w:val="single"/>
        </w:rPr>
      </w:pPr>
      <w:r w:rsidRPr="00ED65A3">
        <w:rPr>
          <w:rFonts w:eastAsia="Times New Roman"/>
          <w:b/>
          <w:bCs/>
          <w:color w:val="000000"/>
          <w:u w:val="single"/>
        </w:rPr>
        <w:lastRenderedPageBreak/>
        <w:t>Требования к математической подготовке:</w:t>
      </w:r>
    </w:p>
    <w:p w:rsidR="00627159" w:rsidRPr="00627159" w:rsidRDefault="00627159" w:rsidP="003A5D70">
      <w:pPr>
        <w:jc w:val="both"/>
        <w:rPr>
          <w:rFonts w:eastAsiaTheme="minorHAnsi"/>
          <w:b/>
          <w:lang w:eastAsia="en-US"/>
        </w:rPr>
      </w:pPr>
      <w:r w:rsidRPr="00627159">
        <w:rPr>
          <w:rFonts w:eastAsiaTheme="minorHAnsi"/>
          <w:b/>
          <w:lang w:eastAsia="en-US"/>
        </w:rPr>
        <w:t xml:space="preserve">учащийся должен знать/понимать: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существо понятия алгоритма; примеры алгоритмов;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как потребности практики привели математическую науку к необходимости расширения понятия числа;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значение математики как науки;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значение математики в повседневной жизни, а также как прикладного инструмента в будущей профессиональной деятельности</w:t>
      </w:r>
    </w:p>
    <w:p w:rsidR="00627159" w:rsidRPr="00ED65A3" w:rsidRDefault="00627159" w:rsidP="003A5D70">
      <w:pPr>
        <w:jc w:val="both"/>
        <w:rPr>
          <w:rFonts w:eastAsiaTheme="minorHAnsi"/>
          <w:b/>
          <w:lang w:eastAsia="en-US"/>
        </w:rPr>
      </w:pPr>
      <w:r w:rsidRPr="00ED65A3">
        <w:rPr>
          <w:rFonts w:eastAsiaTheme="minorHAnsi"/>
          <w:b/>
          <w:lang w:eastAsia="en-US"/>
        </w:rPr>
        <w:t>уметь:</w:t>
      </w:r>
    </w:p>
    <w:p w:rsidR="00ED65A3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решать задания, по типу приближенных к заданиям государственной итоговой аттестации (базовую часть)</w:t>
      </w:r>
      <w:r w:rsidR="00ED65A3">
        <w:rPr>
          <w:rFonts w:eastAsiaTheme="minorHAnsi"/>
          <w:lang w:eastAsia="en-US"/>
        </w:rPr>
        <w:t>,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ED65A3">
        <w:rPr>
          <w:rFonts w:eastAsiaTheme="minorHAnsi"/>
          <w:b/>
          <w:lang w:eastAsia="en-US"/>
        </w:rPr>
        <w:t>иметь опыт (в терминах компетентностей</w:t>
      </w:r>
      <w:r w:rsidRPr="00627159">
        <w:rPr>
          <w:rFonts w:eastAsiaTheme="minorHAnsi"/>
          <w:lang w:eastAsia="en-US"/>
        </w:rPr>
        <w:t xml:space="preserve">): </w:t>
      </w:r>
    </w:p>
    <w:p w:rsidR="00627159" w:rsidRPr="00627159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 xml:space="preserve">• работы в группе, как на занятиях, так и вне, </w:t>
      </w:r>
    </w:p>
    <w:p w:rsidR="0039272A" w:rsidRDefault="00627159" w:rsidP="003A5D70">
      <w:pPr>
        <w:jc w:val="both"/>
        <w:rPr>
          <w:rFonts w:eastAsiaTheme="minorHAnsi"/>
          <w:lang w:eastAsia="en-US"/>
        </w:rPr>
      </w:pPr>
      <w:r w:rsidRPr="00627159">
        <w:rPr>
          <w:rFonts w:eastAsiaTheme="minorHAnsi"/>
          <w:lang w:eastAsia="en-US"/>
        </w:rPr>
        <w:t>• работы с информацией, в том числе и получаемой посредством Интернет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Арифметика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уметь</w:t>
      </w:r>
    </w:p>
    <w:p w:rsidR="002B2845" w:rsidRPr="009978C4" w:rsidRDefault="002B2845" w:rsidP="002B2845">
      <w:pPr>
        <w:jc w:val="both"/>
      </w:pPr>
      <w:r w:rsidRPr="009978C4">
        <w:t>• выполнять устно арифметические действия: сложение и вычитание двузначных</w:t>
      </w:r>
      <w:r>
        <w:t xml:space="preserve"> </w:t>
      </w:r>
      <w:r w:rsidRPr="009978C4">
        <w:t>чисел и десятичных дробей с двумя знаками, умножение однозначных чисел,</w:t>
      </w:r>
      <w:r>
        <w:t xml:space="preserve"> арифметические операции с </w:t>
      </w:r>
      <w:r w:rsidRPr="009978C4">
        <w:t>обыкновенными дробями с однозначным знаменателем</w:t>
      </w:r>
      <w:r>
        <w:t xml:space="preserve"> </w:t>
      </w:r>
      <w:r w:rsidRPr="009978C4">
        <w:t>и числителем;</w:t>
      </w:r>
    </w:p>
    <w:p w:rsidR="002B2845" w:rsidRPr="009978C4" w:rsidRDefault="002B2845" w:rsidP="002B2845">
      <w:pPr>
        <w:jc w:val="both"/>
      </w:pPr>
      <w:r w:rsidRPr="009978C4">
        <w:t>• переходить от одной формы записи чисел к другой, представлять десятичную дробь</w:t>
      </w:r>
      <w:r>
        <w:t xml:space="preserve"> в виде </w:t>
      </w:r>
      <w:r w:rsidRPr="009978C4">
        <w:t>обыкновенной и в простейших случаях обыкновенную в виде десятичной,</w:t>
      </w:r>
      <w:r>
        <w:t xml:space="preserve"> </w:t>
      </w:r>
      <w:r w:rsidRPr="009978C4">
        <w:t>проценты — в виде дроби и дробь – в виде процентов; записывать большие и малые</w:t>
      </w:r>
      <w:r>
        <w:t xml:space="preserve"> </w:t>
      </w:r>
      <w:r w:rsidRPr="009978C4">
        <w:t>числа с использованием целых степеней десятки;</w:t>
      </w:r>
    </w:p>
    <w:p w:rsidR="002B2845" w:rsidRPr="009978C4" w:rsidRDefault="002B2845" w:rsidP="002B2845">
      <w:pPr>
        <w:jc w:val="both"/>
      </w:pPr>
      <w:r w:rsidRPr="009978C4">
        <w:t>• выполнять арифметические действия с рациональными числами, сравнивать</w:t>
      </w:r>
      <w:r>
        <w:t xml:space="preserve"> </w:t>
      </w:r>
      <w:r w:rsidRPr="009978C4">
        <w:t>рациональные и действительные числа; находить в несложных случаях значения</w:t>
      </w:r>
      <w:r>
        <w:t xml:space="preserve"> </w:t>
      </w:r>
      <w:r w:rsidRPr="009978C4">
        <w:t>степеней с целыми показателями и корней; находить значения числовых выражений;</w:t>
      </w:r>
    </w:p>
    <w:p w:rsidR="002B2845" w:rsidRPr="009978C4" w:rsidRDefault="002B2845" w:rsidP="002B2845">
      <w:pPr>
        <w:jc w:val="both"/>
      </w:pPr>
      <w:r w:rsidRPr="009978C4">
        <w:t>• округлять целые числа и десятичные дроби, находить приближения чисел с</w:t>
      </w:r>
      <w:r>
        <w:t xml:space="preserve"> </w:t>
      </w:r>
      <w:r w:rsidRPr="009978C4">
        <w:t>недостатком и с избытком, выполнять оценку числовых выражений;</w:t>
      </w:r>
    </w:p>
    <w:p w:rsidR="002B2845" w:rsidRPr="009978C4" w:rsidRDefault="002B2845" w:rsidP="002B2845">
      <w:pPr>
        <w:jc w:val="both"/>
      </w:pPr>
      <w:r w:rsidRPr="009978C4">
        <w:t>• пользоваться основными единицами длины, массы, времени, скорости, площади,</w:t>
      </w:r>
      <w:r>
        <w:t xml:space="preserve"> </w:t>
      </w:r>
      <w:r w:rsidRPr="009978C4">
        <w:t>объема; выражать более крупные единицы через более мелкие и наоборот;</w:t>
      </w:r>
    </w:p>
    <w:p w:rsidR="002B2845" w:rsidRPr="009978C4" w:rsidRDefault="002B2845" w:rsidP="002B2845">
      <w:pPr>
        <w:jc w:val="both"/>
      </w:pPr>
      <w:r w:rsidRPr="009978C4">
        <w:t>• решать текстовые задачи, включая задачи, связанные с отношением и с</w:t>
      </w:r>
      <w:r>
        <w:t xml:space="preserve"> </w:t>
      </w:r>
      <w:r w:rsidRPr="009978C4">
        <w:t>пропорциональностью величин, дробями и процентами.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Использовать приобретенные знания и умения в практической деятельности и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повседневной жизни </w:t>
      </w:r>
      <w:r w:rsidRPr="009978C4">
        <w:t>для:</w:t>
      </w:r>
    </w:p>
    <w:p w:rsidR="002B2845" w:rsidRPr="009978C4" w:rsidRDefault="002B2845" w:rsidP="002B2845">
      <w:pPr>
        <w:jc w:val="both"/>
      </w:pPr>
      <w:r w:rsidRPr="009978C4">
        <w:t>• решения несложных практических расчетных задач, в том числе c использованием</w:t>
      </w:r>
      <w:r>
        <w:t xml:space="preserve"> </w:t>
      </w:r>
      <w:r w:rsidRPr="009978C4">
        <w:t>при необходимости справочных материалов, калькулятора, компьютера;</w:t>
      </w:r>
    </w:p>
    <w:p w:rsidR="002B2845" w:rsidRPr="009978C4" w:rsidRDefault="002B2845" w:rsidP="002B2845">
      <w:pPr>
        <w:jc w:val="both"/>
      </w:pPr>
      <w:r w:rsidRPr="009978C4">
        <w:t>• устной прикидки и оценки результата вычислений; проверки результата вычисления,</w:t>
      </w:r>
      <w:r>
        <w:t xml:space="preserve"> </w:t>
      </w:r>
      <w:r w:rsidRPr="009978C4">
        <w:t>с использованием различных приемов;</w:t>
      </w:r>
    </w:p>
    <w:p w:rsidR="002B2845" w:rsidRPr="009978C4" w:rsidRDefault="002B2845" w:rsidP="002B2845">
      <w:pPr>
        <w:jc w:val="both"/>
      </w:pPr>
      <w:r w:rsidRPr="009978C4">
        <w:t>• интерпретации результатов решения задач с учетом ограничений, связанных с</w:t>
      </w:r>
      <w:r>
        <w:t xml:space="preserve"> </w:t>
      </w:r>
      <w:r w:rsidRPr="009978C4">
        <w:t>реальными свойствами рассматриваемых процессов и явлений.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Алгебра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уметь</w:t>
      </w:r>
    </w:p>
    <w:p w:rsidR="002B2845" w:rsidRPr="009978C4" w:rsidRDefault="002B2845" w:rsidP="002B2845">
      <w:pPr>
        <w:jc w:val="both"/>
      </w:pPr>
      <w:r w:rsidRPr="009978C4">
        <w:t>• составлять буквенные выражения и формулы по условиям задач; осуществлять в</w:t>
      </w:r>
      <w:r>
        <w:t xml:space="preserve"> </w:t>
      </w:r>
      <w:r w:rsidRPr="009978C4">
        <w:t xml:space="preserve">выражениях и формулах числовые подстановки и выполнять </w:t>
      </w:r>
      <w:proofErr w:type="spellStart"/>
      <w:r w:rsidRPr="009978C4">
        <w:t>соответствующиевычисления</w:t>
      </w:r>
      <w:proofErr w:type="spellEnd"/>
      <w:r w:rsidRPr="009978C4">
        <w:t>, осуществлять подстановку одного выражения в другое; выражать из</w:t>
      </w:r>
      <w:r>
        <w:t xml:space="preserve"> </w:t>
      </w:r>
      <w:r w:rsidRPr="009978C4">
        <w:t>формул одну переменную через остальные;</w:t>
      </w:r>
    </w:p>
    <w:p w:rsidR="002B2845" w:rsidRPr="009978C4" w:rsidRDefault="002B2845" w:rsidP="002B2845">
      <w:pPr>
        <w:jc w:val="both"/>
      </w:pPr>
      <w:r w:rsidRPr="009978C4">
        <w:t>• выполнять основные действия со степенями с целыми показателями, с</w:t>
      </w:r>
      <w:r>
        <w:t xml:space="preserve"> многочленами и с </w:t>
      </w:r>
      <w:r w:rsidRPr="009978C4">
        <w:t>алгебраическими дробями; выполнять разложение многочленов на</w:t>
      </w:r>
      <w:r>
        <w:t xml:space="preserve"> </w:t>
      </w:r>
      <w:r w:rsidRPr="009978C4">
        <w:t>множители; выполнять тождественные преобразования рациональных выражений;</w:t>
      </w:r>
    </w:p>
    <w:p w:rsidR="002B2845" w:rsidRPr="009978C4" w:rsidRDefault="002B2845" w:rsidP="002B2845">
      <w:pPr>
        <w:jc w:val="both"/>
      </w:pPr>
      <w:r w:rsidRPr="009978C4">
        <w:t>• применять свойства арифметических квадратных корней для вычисления значений и</w:t>
      </w:r>
      <w:r>
        <w:t xml:space="preserve"> </w:t>
      </w:r>
      <w:r w:rsidRPr="009978C4">
        <w:t>преобразований числовых выражений, содержащих квадратные корни;</w:t>
      </w:r>
    </w:p>
    <w:p w:rsidR="002B2845" w:rsidRPr="009978C4" w:rsidRDefault="002B2845" w:rsidP="002B2845">
      <w:pPr>
        <w:jc w:val="both"/>
      </w:pPr>
      <w:r w:rsidRPr="009978C4">
        <w:lastRenderedPageBreak/>
        <w:t>• решать линейные, квадратные уравнения и рациональные уравнения, сводящиеся к</w:t>
      </w:r>
      <w:r>
        <w:t xml:space="preserve"> </w:t>
      </w:r>
      <w:r w:rsidRPr="009978C4">
        <w:t>ним, системы двух линейных уравнений и несложные нелинейные системы;</w:t>
      </w:r>
    </w:p>
    <w:p w:rsidR="002B2845" w:rsidRPr="009978C4" w:rsidRDefault="002B2845" w:rsidP="002B2845">
      <w:pPr>
        <w:jc w:val="both"/>
      </w:pPr>
      <w:r w:rsidRPr="009978C4">
        <w:t>• решать линейные и квадратные неравенства с одной переменной и их системы,</w:t>
      </w:r>
    </w:p>
    <w:p w:rsidR="002B2845" w:rsidRPr="009978C4" w:rsidRDefault="002B2845" w:rsidP="002B2845">
      <w:pPr>
        <w:jc w:val="both"/>
      </w:pPr>
      <w:r w:rsidRPr="009978C4">
        <w:t>• решать текстовые задачи алгебраическим методом, интерпретировать полученный</w:t>
      </w:r>
      <w:r>
        <w:t xml:space="preserve"> </w:t>
      </w:r>
      <w:r w:rsidRPr="009978C4">
        <w:t>результат, проводить отбор решений, исходя из формулировки задачи;</w:t>
      </w:r>
    </w:p>
    <w:p w:rsidR="002B2845" w:rsidRPr="009978C4" w:rsidRDefault="002B2845" w:rsidP="002B2845">
      <w:pPr>
        <w:jc w:val="both"/>
      </w:pPr>
      <w:r w:rsidRPr="009978C4">
        <w:t>• изображать числа точками на координатной прямой;</w:t>
      </w:r>
    </w:p>
    <w:p w:rsidR="002B2845" w:rsidRPr="009978C4" w:rsidRDefault="002B2845" w:rsidP="002B2845">
      <w:pPr>
        <w:jc w:val="both"/>
      </w:pPr>
      <w:r w:rsidRPr="009978C4">
        <w:t>• определять координаты точки плоскости, строить точки с заданными координатами;</w:t>
      </w:r>
      <w:r>
        <w:t xml:space="preserve"> </w:t>
      </w:r>
      <w:r w:rsidRPr="009978C4">
        <w:t>изображать множество решений линейного неравенства;</w:t>
      </w:r>
    </w:p>
    <w:p w:rsidR="002B2845" w:rsidRPr="009978C4" w:rsidRDefault="002B2845" w:rsidP="002B2845">
      <w:pPr>
        <w:jc w:val="both"/>
      </w:pPr>
      <w:r w:rsidRPr="009978C4">
        <w:t>• распознавать арифметические и геометрические прогрессии; решать задачи с</w:t>
      </w:r>
      <w:r>
        <w:t xml:space="preserve"> </w:t>
      </w:r>
      <w:r w:rsidRPr="009978C4">
        <w:t>применением формулы общего члена и суммы нескольких первых членов;</w:t>
      </w:r>
    </w:p>
    <w:p w:rsidR="002B2845" w:rsidRPr="009978C4" w:rsidRDefault="002B2845" w:rsidP="002B2845">
      <w:pPr>
        <w:jc w:val="both"/>
      </w:pPr>
      <w:r w:rsidRPr="009978C4">
        <w:t>• находить значения функции, заданной формулой, таблицей, графиком по ее</w:t>
      </w:r>
      <w:r>
        <w:t xml:space="preserve"> </w:t>
      </w:r>
      <w:r w:rsidRPr="009978C4">
        <w:t>аргументу; находить значение аргумента по значению функции, заданной графиком</w:t>
      </w:r>
      <w:r>
        <w:t xml:space="preserve"> </w:t>
      </w:r>
      <w:r w:rsidRPr="009978C4">
        <w:t>или таблицей;</w:t>
      </w:r>
    </w:p>
    <w:p w:rsidR="002B2845" w:rsidRPr="009978C4" w:rsidRDefault="002B2845" w:rsidP="002B2845">
      <w:pPr>
        <w:jc w:val="both"/>
      </w:pPr>
      <w:r w:rsidRPr="009978C4">
        <w:t>• определять свойства функции по ее графику; применять графические представления</w:t>
      </w:r>
      <w:r>
        <w:t xml:space="preserve"> </w:t>
      </w:r>
      <w:r w:rsidRPr="009978C4">
        <w:t>при решении уравнений, систем, неравенств;</w:t>
      </w:r>
    </w:p>
    <w:p w:rsidR="002B2845" w:rsidRPr="009978C4" w:rsidRDefault="002B2845" w:rsidP="002B2845">
      <w:pPr>
        <w:jc w:val="both"/>
      </w:pPr>
      <w:r w:rsidRPr="009978C4">
        <w:t>• описывать свойства изученных функций, строить их графики.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Использовать приобретенные знания и умения в практической деятельности и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повседневной жизни </w:t>
      </w:r>
      <w:r w:rsidRPr="009978C4">
        <w:t>для:</w:t>
      </w:r>
    </w:p>
    <w:p w:rsidR="002B2845" w:rsidRPr="009978C4" w:rsidRDefault="002B2845" w:rsidP="002B2845">
      <w:pPr>
        <w:jc w:val="both"/>
      </w:pPr>
      <w:r w:rsidRPr="009978C4">
        <w:t>• выполнения расчетов по формулам, для составления формул, выражающих</w:t>
      </w:r>
      <w:r>
        <w:t xml:space="preserve"> </w:t>
      </w:r>
      <w:r w:rsidRPr="009978C4">
        <w:t>зависимости между реальными величинами; для нахождения нужной формулы в</w:t>
      </w:r>
      <w:r>
        <w:t xml:space="preserve"> </w:t>
      </w:r>
      <w:r w:rsidRPr="009978C4">
        <w:t>справочных материалах;</w:t>
      </w:r>
    </w:p>
    <w:p w:rsidR="002B2845" w:rsidRPr="009978C4" w:rsidRDefault="002B2845" w:rsidP="002B2845">
      <w:pPr>
        <w:jc w:val="both"/>
      </w:pPr>
      <w:r w:rsidRPr="009978C4">
        <w:t>• моделирования практических ситуаций и исследовании построенных моделей с</w:t>
      </w:r>
      <w:r>
        <w:t xml:space="preserve"> </w:t>
      </w:r>
      <w:r w:rsidRPr="009978C4">
        <w:t>использованием аппарата алгебры;</w:t>
      </w:r>
    </w:p>
    <w:p w:rsidR="002B2845" w:rsidRPr="009978C4" w:rsidRDefault="002B2845" w:rsidP="002B2845">
      <w:pPr>
        <w:jc w:val="both"/>
      </w:pPr>
      <w:r w:rsidRPr="009978C4">
        <w:t>• описания зависимостей между физическими величинами соответствующими</w:t>
      </w:r>
      <w:r>
        <w:t xml:space="preserve"> </w:t>
      </w:r>
      <w:r w:rsidRPr="009978C4">
        <w:t>формулами, при исследовании несложных практических ситуаций;</w:t>
      </w:r>
    </w:p>
    <w:p w:rsidR="002B2845" w:rsidRPr="009978C4" w:rsidRDefault="002B2845" w:rsidP="002B2845">
      <w:pPr>
        <w:jc w:val="both"/>
      </w:pPr>
      <w:r w:rsidRPr="009978C4">
        <w:t>• интерпретации графиков реальных зависимостей между величинами.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Элементы логики, комбинаторики, статистики и теории вероятностей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уметь</w:t>
      </w:r>
    </w:p>
    <w:p w:rsidR="002B2845" w:rsidRPr="009978C4" w:rsidRDefault="002B2845" w:rsidP="002B2845">
      <w:pPr>
        <w:jc w:val="both"/>
      </w:pPr>
      <w:r w:rsidRPr="009978C4">
        <w:t>• проводить несложные доказательства, получать простейшие следствия из известных</w:t>
      </w:r>
      <w:r>
        <w:t xml:space="preserve"> </w:t>
      </w:r>
      <w:r w:rsidRPr="009978C4">
        <w:t>или ранее полученных утверждений, оценивать логическую правильность</w:t>
      </w:r>
      <w:r>
        <w:t xml:space="preserve"> </w:t>
      </w:r>
      <w:r w:rsidRPr="009978C4">
        <w:t xml:space="preserve">рассуждений, использовать примеры для иллюстрации и </w:t>
      </w:r>
      <w:proofErr w:type="spellStart"/>
      <w:r w:rsidRPr="009978C4">
        <w:t>контрпримеры</w:t>
      </w:r>
      <w:proofErr w:type="spellEnd"/>
      <w:r w:rsidRPr="009978C4">
        <w:t xml:space="preserve"> для</w:t>
      </w:r>
      <w:r>
        <w:t xml:space="preserve"> </w:t>
      </w:r>
      <w:r w:rsidRPr="009978C4">
        <w:t>опровержения утверждений;</w:t>
      </w:r>
    </w:p>
    <w:p w:rsidR="002B2845" w:rsidRPr="009978C4" w:rsidRDefault="002B2845" w:rsidP="002B2845">
      <w:pPr>
        <w:jc w:val="both"/>
      </w:pPr>
      <w:r w:rsidRPr="009978C4">
        <w:t>• извлекать информацию, представленную в таблицах, на диаграммах, графиках;</w:t>
      </w:r>
      <w:r>
        <w:t xml:space="preserve"> </w:t>
      </w:r>
      <w:r w:rsidRPr="009978C4">
        <w:t>составлять таблицы, строить диаграммы и графики;</w:t>
      </w:r>
    </w:p>
    <w:p w:rsidR="002B2845" w:rsidRPr="009978C4" w:rsidRDefault="002B2845" w:rsidP="002B2845">
      <w:pPr>
        <w:jc w:val="both"/>
      </w:pPr>
      <w:r w:rsidRPr="009978C4">
        <w:t>• решать комбинаторные задачи путем систематического перебора возможных</w:t>
      </w:r>
      <w:r>
        <w:t xml:space="preserve"> </w:t>
      </w:r>
      <w:r w:rsidRPr="009978C4">
        <w:t>вариантов и с использованием правила умножения;</w:t>
      </w:r>
    </w:p>
    <w:p w:rsidR="002B2845" w:rsidRPr="009978C4" w:rsidRDefault="002B2845" w:rsidP="002B2845">
      <w:pPr>
        <w:jc w:val="both"/>
      </w:pPr>
      <w:r w:rsidRPr="009978C4">
        <w:t>• вычислять средние значения результатов измерений;</w:t>
      </w:r>
    </w:p>
    <w:p w:rsidR="002B2845" w:rsidRPr="009978C4" w:rsidRDefault="002B2845" w:rsidP="002B2845">
      <w:pPr>
        <w:jc w:val="both"/>
      </w:pPr>
      <w:r w:rsidRPr="009978C4">
        <w:t>• находить частоту события, используя собственные наблюдения и готовые</w:t>
      </w:r>
      <w:r>
        <w:t xml:space="preserve"> </w:t>
      </w:r>
      <w:r w:rsidRPr="009978C4">
        <w:t>статистические данные;</w:t>
      </w:r>
    </w:p>
    <w:p w:rsidR="002B2845" w:rsidRPr="009978C4" w:rsidRDefault="002B2845" w:rsidP="002B2845">
      <w:pPr>
        <w:jc w:val="both"/>
      </w:pPr>
      <w:r w:rsidRPr="009978C4">
        <w:t>• находить вероятности случайных событий в простейших случаях.</w:t>
      </w:r>
    </w:p>
    <w:p w:rsidR="002B2845" w:rsidRPr="009978C4" w:rsidRDefault="002B2845" w:rsidP="002B2845">
      <w:pPr>
        <w:jc w:val="both"/>
      </w:pPr>
      <w:r w:rsidRPr="009978C4">
        <w:rPr>
          <w:b/>
          <w:bCs/>
        </w:rPr>
        <w:t>Использовать приобретенные знания и умения в практической деятельности и</w:t>
      </w:r>
      <w:r>
        <w:t xml:space="preserve"> </w:t>
      </w:r>
      <w:r w:rsidRPr="009978C4">
        <w:rPr>
          <w:b/>
          <w:bCs/>
        </w:rPr>
        <w:t>повседневной жизни</w:t>
      </w:r>
      <w:r>
        <w:rPr>
          <w:b/>
          <w:bCs/>
        </w:rPr>
        <w:t xml:space="preserve"> </w:t>
      </w:r>
      <w:r w:rsidRPr="009978C4">
        <w:t>для</w:t>
      </w:r>
      <w:r w:rsidRPr="009978C4">
        <w:rPr>
          <w:b/>
          <w:bCs/>
        </w:rPr>
        <w:t>:</w:t>
      </w:r>
    </w:p>
    <w:p w:rsidR="002B2845" w:rsidRPr="009978C4" w:rsidRDefault="002B2845" w:rsidP="002B2845">
      <w:pPr>
        <w:jc w:val="both"/>
      </w:pPr>
      <w:r w:rsidRPr="009978C4">
        <w:t>• выстраивания аргументации при доказательстве и в диалоге;</w:t>
      </w:r>
    </w:p>
    <w:p w:rsidR="002B2845" w:rsidRPr="009978C4" w:rsidRDefault="002B2845" w:rsidP="002B2845">
      <w:pPr>
        <w:jc w:val="both"/>
      </w:pPr>
      <w:r w:rsidRPr="009978C4">
        <w:t>• распознавания  логически некорректных рассуждений;</w:t>
      </w:r>
    </w:p>
    <w:p w:rsidR="002B2845" w:rsidRPr="009978C4" w:rsidRDefault="002B2845" w:rsidP="002B2845">
      <w:pPr>
        <w:jc w:val="both"/>
      </w:pPr>
      <w:r w:rsidRPr="009978C4">
        <w:t>• записи математических утверждений, доказательств;</w:t>
      </w:r>
    </w:p>
    <w:p w:rsidR="002B2845" w:rsidRPr="009978C4" w:rsidRDefault="002B2845" w:rsidP="002B2845">
      <w:pPr>
        <w:jc w:val="both"/>
      </w:pPr>
      <w:r w:rsidRPr="009978C4">
        <w:t>• анализа реальных числовых данных, представленных в виде диаграмм, графиков,</w:t>
      </w:r>
    </w:p>
    <w:p w:rsidR="002B2845" w:rsidRPr="009978C4" w:rsidRDefault="002B2845" w:rsidP="002B2845">
      <w:pPr>
        <w:jc w:val="both"/>
      </w:pPr>
      <w:r w:rsidRPr="009978C4">
        <w:t>таблиц;</w:t>
      </w:r>
    </w:p>
    <w:p w:rsidR="002B2845" w:rsidRPr="009978C4" w:rsidRDefault="002B2845" w:rsidP="002B2845">
      <w:pPr>
        <w:jc w:val="both"/>
      </w:pPr>
      <w:r w:rsidRPr="009978C4">
        <w:t>• решения практических задач в повседневной и профессиональной деятельности с</w:t>
      </w:r>
      <w:r>
        <w:t xml:space="preserve"> </w:t>
      </w:r>
      <w:r w:rsidRPr="009978C4">
        <w:t>использованием действий с числами, процентов, длин, площадей, объемов, времени,</w:t>
      </w:r>
      <w:r>
        <w:t xml:space="preserve"> </w:t>
      </w:r>
      <w:r w:rsidRPr="009978C4">
        <w:t>скорости;</w:t>
      </w:r>
    </w:p>
    <w:p w:rsidR="002B2845" w:rsidRPr="009978C4" w:rsidRDefault="002B2845" w:rsidP="002B2845">
      <w:pPr>
        <w:jc w:val="both"/>
      </w:pPr>
      <w:r w:rsidRPr="009978C4">
        <w:t>• решения учебных и практических задач, требующих систематического перебора</w:t>
      </w:r>
      <w:r>
        <w:t xml:space="preserve"> </w:t>
      </w:r>
      <w:r w:rsidRPr="009978C4">
        <w:t>вариантов;</w:t>
      </w:r>
    </w:p>
    <w:p w:rsidR="002B2845" w:rsidRPr="009978C4" w:rsidRDefault="002B2845" w:rsidP="002B2845">
      <w:pPr>
        <w:jc w:val="both"/>
      </w:pPr>
      <w:r w:rsidRPr="009978C4">
        <w:t>• сравнения шансов наступления случайных событий, для оценки вероятности</w:t>
      </w:r>
      <w:r>
        <w:t xml:space="preserve"> </w:t>
      </w:r>
      <w:r w:rsidRPr="009978C4">
        <w:t>случайного события в практических ситуациях, сопоставления модели с реальной</w:t>
      </w:r>
      <w:r>
        <w:t xml:space="preserve"> </w:t>
      </w:r>
      <w:r w:rsidRPr="009978C4">
        <w:t>ситуацией;</w:t>
      </w:r>
    </w:p>
    <w:p w:rsidR="002B2845" w:rsidRPr="009978C4" w:rsidRDefault="002B2845" w:rsidP="002B2845">
      <w:pPr>
        <w:jc w:val="both"/>
      </w:pPr>
      <w:r w:rsidRPr="009978C4">
        <w:t>• понимания статистических утверждений.</w:t>
      </w:r>
    </w:p>
    <w:p w:rsidR="002B2845" w:rsidRPr="00D251AF" w:rsidRDefault="002B2845" w:rsidP="002B2845">
      <w:pPr>
        <w:jc w:val="both"/>
      </w:pPr>
    </w:p>
    <w:p w:rsidR="002B2845" w:rsidRDefault="002B2845" w:rsidP="002B2845">
      <w:pPr>
        <w:jc w:val="both"/>
        <w:rPr>
          <w:rFonts w:eastAsia="Times New Roman"/>
        </w:rPr>
      </w:pPr>
      <w:r>
        <w:rPr>
          <w:rFonts w:eastAsia="Times New Roman"/>
          <w:b/>
        </w:rPr>
        <w:t>Геометрия</w:t>
      </w:r>
      <w:r w:rsidRPr="002B2845">
        <w:rPr>
          <w:rFonts w:eastAsia="Times New Roman"/>
        </w:rPr>
        <w:t xml:space="preserve"> </w:t>
      </w:r>
    </w:p>
    <w:p w:rsidR="002B2845" w:rsidRPr="002B2845" w:rsidRDefault="002B2845" w:rsidP="002B2845">
      <w:pPr>
        <w:jc w:val="both"/>
        <w:rPr>
          <w:rFonts w:eastAsia="Times New Roman"/>
          <w:b/>
        </w:rPr>
      </w:pPr>
      <w:r w:rsidRPr="002B2845">
        <w:rPr>
          <w:rFonts w:eastAsia="Times New Roman"/>
          <w:b/>
        </w:rPr>
        <w:t>уметь: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t>пользоваться геометрическим языком для описания предметов окружающего мира;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t>распознавать геометрические фигуры, различать их взаимное расположение;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lastRenderedPageBreak/>
        <w:t>изображать геометрические фигуры; выполнять чертежи по условию задач; осуществлять преобразование фигур;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B2845" w:rsidRPr="002B2845" w:rsidRDefault="002B2845" w:rsidP="002B2845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2B2845">
        <w:rPr>
          <w:rFonts w:eastAsia="Times New Roman"/>
        </w:rPr>
        <w:t>решать простейшие планиметрические задачи в пространстве.</w:t>
      </w:r>
    </w:p>
    <w:p w:rsidR="00ED65A3" w:rsidRDefault="00ED65A3" w:rsidP="002B2845">
      <w:pPr>
        <w:jc w:val="both"/>
        <w:rPr>
          <w:rFonts w:eastAsiaTheme="minorHAnsi"/>
          <w:lang w:eastAsia="en-US"/>
        </w:rPr>
      </w:pPr>
    </w:p>
    <w:p w:rsidR="00627159" w:rsidRDefault="00627159" w:rsidP="003A5D70">
      <w:pPr>
        <w:jc w:val="both"/>
        <w:rPr>
          <w:rFonts w:eastAsiaTheme="minorHAnsi"/>
          <w:lang w:eastAsia="en-US"/>
        </w:rPr>
      </w:pPr>
    </w:p>
    <w:p w:rsidR="00ED65A3" w:rsidRDefault="00ED65A3" w:rsidP="00ED65A3">
      <w:pPr>
        <w:spacing w:after="200" w:line="276" w:lineRule="auto"/>
        <w:jc w:val="center"/>
        <w:rPr>
          <w:b/>
          <w:u w:val="single"/>
          <w:lang w:eastAsia="en-US"/>
        </w:rPr>
      </w:pPr>
      <w:r w:rsidRPr="00ED65A3">
        <w:rPr>
          <w:b/>
          <w:u w:val="single"/>
          <w:lang w:eastAsia="en-US"/>
        </w:rPr>
        <w:t>Учебно-методическое обеспечение:</w:t>
      </w:r>
    </w:p>
    <w:p w:rsidR="000551F0" w:rsidRDefault="000551F0" w:rsidP="002B2845">
      <w:pPr>
        <w:pStyle w:val="a3"/>
        <w:numPr>
          <w:ilvl w:val="0"/>
          <w:numId w:val="7"/>
        </w:numPr>
        <w:spacing w:after="200" w:line="276" w:lineRule="auto"/>
        <w:rPr>
          <w:lang w:eastAsia="en-US"/>
        </w:rPr>
      </w:pPr>
      <w:r>
        <w:rPr>
          <w:lang w:eastAsia="en-US"/>
        </w:rPr>
        <w:t>ГИА 2014.</w:t>
      </w:r>
      <w:r w:rsidRPr="000551F0">
        <w:rPr>
          <w:lang w:eastAsia="en-US"/>
        </w:rPr>
        <w:t xml:space="preserve"> </w:t>
      </w:r>
      <w:r>
        <w:rPr>
          <w:lang w:eastAsia="en-US"/>
        </w:rPr>
        <w:t>Математика.9-й класс. Типовые тестовые задания</w:t>
      </w:r>
      <w:r w:rsidRPr="000551F0">
        <w:rPr>
          <w:lang w:eastAsia="en-US"/>
        </w:rPr>
        <w:t>/</w:t>
      </w:r>
      <w:proofErr w:type="spellStart"/>
      <w:r>
        <w:rPr>
          <w:lang w:eastAsia="en-US"/>
        </w:rPr>
        <w:t>И.В.Ященко</w:t>
      </w:r>
      <w:proofErr w:type="gramStart"/>
      <w:r>
        <w:rPr>
          <w:lang w:eastAsia="en-US"/>
        </w:rPr>
        <w:t>,С</w:t>
      </w:r>
      <w:proofErr w:type="gramEnd"/>
      <w:r>
        <w:rPr>
          <w:lang w:eastAsia="en-US"/>
        </w:rPr>
        <w:t>.А.Шестаков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др.-М.:Издательство</w:t>
      </w:r>
      <w:proofErr w:type="spellEnd"/>
      <w:r>
        <w:rPr>
          <w:lang w:eastAsia="en-US"/>
        </w:rPr>
        <w:t xml:space="preserve"> «Экзамен»,201</w:t>
      </w:r>
      <w:r w:rsidR="00096577">
        <w:rPr>
          <w:lang w:eastAsia="en-US"/>
        </w:rPr>
        <w:t>8</w:t>
      </w:r>
    </w:p>
    <w:p w:rsidR="000551F0" w:rsidRDefault="000551F0" w:rsidP="002B2845">
      <w:pPr>
        <w:pStyle w:val="a3"/>
        <w:numPr>
          <w:ilvl w:val="0"/>
          <w:numId w:val="7"/>
        </w:num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Алгебра</w:t>
      </w:r>
      <w:proofErr w:type="gramStart"/>
      <w:r>
        <w:rPr>
          <w:lang w:eastAsia="en-US"/>
        </w:rPr>
        <w:t>:с</w:t>
      </w:r>
      <w:proofErr w:type="gramEnd"/>
      <w:r>
        <w:rPr>
          <w:lang w:eastAsia="en-US"/>
        </w:rPr>
        <w:t>б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заданийдля</w:t>
      </w:r>
      <w:proofErr w:type="spellEnd"/>
      <w:r>
        <w:rPr>
          <w:lang w:eastAsia="en-US"/>
        </w:rPr>
        <w:t xml:space="preserve"> подготовки к </w:t>
      </w:r>
      <w:proofErr w:type="spellStart"/>
      <w:r>
        <w:rPr>
          <w:lang w:eastAsia="en-US"/>
        </w:rPr>
        <w:t>гос</w:t>
      </w:r>
      <w:proofErr w:type="spellEnd"/>
      <w:r>
        <w:rPr>
          <w:lang w:eastAsia="en-US"/>
        </w:rPr>
        <w:t xml:space="preserve">. Итоговой аттестации в 9 </w:t>
      </w:r>
      <w:proofErr w:type="spellStart"/>
      <w:r>
        <w:rPr>
          <w:lang w:eastAsia="en-US"/>
        </w:rPr>
        <w:t>кл</w:t>
      </w:r>
      <w:proofErr w:type="spellEnd"/>
      <w:r>
        <w:rPr>
          <w:lang w:eastAsia="en-US"/>
        </w:rPr>
        <w:t>.</w:t>
      </w:r>
      <w:r w:rsidRPr="000551F0">
        <w:rPr>
          <w:lang w:eastAsia="en-US"/>
        </w:rPr>
        <w:t>/</w:t>
      </w:r>
      <w:r>
        <w:rPr>
          <w:lang w:eastAsia="en-US"/>
        </w:rPr>
        <w:t xml:space="preserve">Л.В.Кузнецова, С.Б, Суворова, </w:t>
      </w:r>
      <w:proofErr w:type="spellStart"/>
      <w:r>
        <w:rPr>
          <w:lang w:eastAsia="en-US"/>
        </w:rPr>
        <w:t>Е.А.Буминович</w:t>
      </w:r>
      <w:proofErr w:type="spellEnd"/>
      <w:r>
        <w:rPr>
          <w:lang w:eastAsia="en-US"/>
        </w:rPr>
        <w:t xml:space="preserve"> и др.-М.: Просвещение,2011</w:t>
      </w:r>
    </w:p>
    <w:p w:rsidR="00096577" w:rsidRDefault="00096577" w:rsidP="000854D1">
      <w:pPr>
        <w:numPr>
          <w:ilvl w:val="0"/>
          <w:numId w:val="7"/>
        </w:numPr>
        <w:tabs>
          <w:tab w:val="left" w:pos="450"/>
        </w:tabs>
        <w:spacing w:line="276" w:lineRule="auto"/>
        <w:ind w:right="-266"/>
        <w:jc w:val="both"/>
      </w:pPr>
      <w:r>
        <w:t>Решу ОГЭ</w:t>
      </w:r>
    </w:p>
    <w:p w:rsidR="000854D1" w:rsidRPr="006B06EB" w:rsidRDefault="006B1BAD" w:rsidP="000854D1">
      <w:pPr>
        <w:numPr>
          <w:ilvl w:val="0"/>
          <w:numId w:val="7"/>
        </w:numPr>
        <w:tabs>
          <w:tab w:val="left" w:pos="450"/>
        </w:tabs>
        <w:spacing w:line="276" w:lineRule="auto"/>
        <w:ind w:right="-266"/>
        <w:jc w:val="both"/>
      </w:pPr>
      <w:hyperlink r:id="rId6" w:history="1">
        <w:r w:rsidR="000854D1" w:rsidRPr="006B06EB">
          <w:rPr>
            <w:rStyle w:val="a5"/>
            <w:lang w:val="en-US"/>
          </w:rPr>
          <w:t>www</w:t>
        </w:r>
        <w:r w:rsidR="000854D1" w:rsidRPr="006B06EB">
          <w:rPr>
            <w:rStyle w:val="a5"/>
          </w:rPr>
          <w:t>.</w:t>
        </w:r>
        <w:proofErr w:type="spellStart"/>
        <w:r w:rsidR="000854D1" w:rsidRPr="006B06EB">
          <w:rPr>
            <w:rStyle w:val="a5"/>
            <w:lang w:val="en-US"/>
          </w:rPr>
          <w:t>fipi</w:t>
        </w:r>
        <w:proofErr w:type="spellEnd"/>
        <w:r w:rsidR="000854D1" w:rsidRPr="006B06EB">
          <w:rPr>
            <w:rStyle w:val="a5"/>
          </w:rPr>
          <w:t>.</w:t>
        </w:r>
        <w:proofErr w:type="spellStart"/>
        <w:r w:rsidR="000854D1" w:rsidRPr="006B06EB">
          <w:rPr>
            <w:rStyle w:val="a5"/>
            <w:lang w:val="en-US"/>
          </w:rPr>
          <w:t>ru</w:t>
        </w:r>
        <w:proofErr w:type="spellEnd"/>
      </w:hyperlink>
    </w:p>
    <w:p w:rsidR="000854D1" w:rsidRDefault="000854D1" w:rsidP="000854D1">
      <w:pPr>
        <w:numPr>
          <w:ilvl w:val="0"/>
          <w:numId w:val="7"/>
        </w:numPr>
        <w:tabs>
          <w:tab w:val="left" w:pos="450"/>
        </w:tabs>
        <w:spacing w:line="276" w:lineRule="auto"/>
        <w:ind w:right="-266"/>
        <w:jc w:val="both"/>
      </w:pPr>
      <w:proofErr w:type="spellStart"/>
      <w:r w:rsidRPr="006B06EB">
        <w:rPr>
          <w:lang w:val="en-US"/>
        </w:rPr>
        <w:t>ege</w:t>
      </w:r>
      <w:proofErr w:type="spellEnd"/>
      <w:r w:rsidRPr="006B06EB">
        <w:t>.</w:t>
      </w:r>
      <w:proofErr w:type="spellStart"/>
      <w:r w:rsidRPr="006B06EB">
        <w:rPr>
          <w:lang w:val="en-US"/>
        </w:rPr>
        <w:t>edu</w:t>
      </w:r>
      <w:proofErr w:type="spellEnd"/>
      <w:r w:rsidRPr="006B06EB">
        <w:t>.</w:t>
      </w:r>
      <w:proofErr w:type="spellStart"/>
      <w:r w:rsidRPr="006B06EB">
        <w:rPr>
          <w:lang w:val="en-US"/>
        </w:rPr>
        <w:t>ru</w:t>
      </w:r>
      <w:proofErr w:type="spellEnd"/>
    </w:p>
    <w:p w:rsidR="000854D1" w:rsidRPr="000854D1" w:rsidRDefault="006B1BAD" w:rsidP="000854D1">
      <w:pPr>
        <w:numPr>
          <w:ilvl w:val="0"/>
          <w:numId w:val="7"/>
        </w:numPr>
        <w:tabs>
          <w:tab w:val="left" w:pos="450"/>
        </w:tabs>
        <w:spacing w:line="276" w:lineRule="auto"/>
        <w:ind w:right="-266"/>
        <w:jc w:val="both"/>
        <w:rPr>
          <w:lang w:val="en-US"/>
        </w:rPr>
      </w:pPr>
      <w:hyperlink r:id="rId7" w:tgtFrame="_blank" w:history="1">
        <w:r w:rsidR="000854D1" w:rsidRPr="000854D1">
          <w:rPr>
            <w:rStyle w:val="a5"/>
          </w:rPr>
          <w:t>alex</w:t>
        </w:r>
        <w:r w:rsidR="000854D1" w:rsidRPr="000854D1">
          <w:rPr>
            <w:rStyle w:val="a5"/>
            <w:b/>
            <w:bCs/>
          </w:rPr>
          <w:t>larin</w:t>
        </w:r>
        <w:r w:rsidR="000854D1" w:rsidRPr="000854D1">
          <w:rPr>
            <w:rStyle w:val="a5"/>
          </w:rPr>
          <w:t>.net</w:t>
        </w:r>
      </w:hyperlink>
    </w:p>
    <w:p w:rsidR="000854D1" w:rsidRDefault="006B1BAD" w:rsidP="000854D1">
      <w:pPr>
        <w:numPr>
          <w:ilvl w:val="0"/>
          <w:numId w:val="7"/>
        </w:numPr>
        <w:tabs>
          <w:tab w:val="left" w:pos="450"/>
        </w:tabs>
        <w:spacing w:line="276" w:lineRule="auto"/>
        <w:ind w:right="-266"/>
        <w:jc w:val="both"/>
      </w:pPr>
      <w:hyperlink r:id="rId8" w:tgtFrame="_blank" w:history="1">
        <w:r w:rsidR="000854D1" w:rsidRPr="000854D1">
          <w:rPr>
            <w:rStyle w:val="a5"/>
          </w:rPr>
          <w:t>https://</w:t>
        </w:r>
        <w:r w:rsidR="000854D1" w:rsidRPr="000854D1">
          <w:rPr>
            <w:rStyle w:val="a5"/>
            <w:b/>
            <w:bCs/>
          </w:rPr>
          <w:t>statgrad</w:t>
        </w:r>
        <w:r w:rsidR="000854D1" w:rsidRPr="000854D1">
          <w:rPr>
            <w:rStyle w:val="a5"/>
          </w:rPr>
          <w:t>.org</w:t>
        </w:r>
      </w:hyperlink>
    </w:p>
    <w:p w:rsidR="000854D1" w:rsidRPr="000854D1" w:rsidRDefault="000854D1" w:rsidP="000854D1">
      <w:pPr>
        <w:tabs>
          <w:tab w:val="left" w:pos="450"/>
        </w:tabs>
        <w:spacing w:line="276" w:lineRule="auto"/>
        <w:ind w:left="720" w:right="-266"/>
        <w:jc w:val="both"/>
      </w:pPr>
    </w:p>
    <w:p w:rsidR="000854D1" w:rsidRPr="008A593F" w:rsidRDefault="000854D1" w:rsidP="000854D1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8A593F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обеспечение:</w:t>
      </w:r>
    </w:p>
    <w:p w:rsidR="000854D1" w:rsidRPr="006B06EB" w:rsidRDefault="000854D1" w:rsidP="000854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854D1" w:rsidRPr="008A593F" w:rsidRDefault="000854D1" w:rsidP="000854D1">
      <w:pPr>
        <w:pStyle w:val="a6"/>
        <w:numPr>
          <w:ilvl w:val="1"/>
          <w:numId w:val="8"/>
        </w:numPr>
        <w:jc w:val="both"/>
        <w:rPr>
          <w:rFonts w:ascii="Times New Roman" w:hAnsi="Times New Roman"/>
        </w:rPr>
      </w:pPr>
      <w:r w:rsidRPr="008A593F">
        <w:rPr>
          <w:rFonts w:ascii="Times New Roman" w:hAnsi="Times New Roman"/>
        </w:rPr>
        <w:t>Компьютер.</w:t>
      </w:r>
    </w:p>
    <w:p w:rsidR="000854D1" w:rsidRPr="008A593F" w:rsidRDefault="000854D1" w:rsidP="000854D1">
      <w:pPr>
        <w:pStyle w:val="a6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Интерактивная доска.</w:t>
      </w:r>
    </w:p>
    <w:p w:rsidR="000854D1" w:rsidRPr="000854D1" w:rsidRDefault="000854D1" w:rsidP="000854D1">
      <w:pPr>
        <w:tabs>
          <w:tab w:val="left" w:pos="450"/>
        </w:tabs>
        <w:spacing w:line="276" w:lineRule="auto"/>
        <w:ind w:left="720" w:right="-266"/>
        <w:jc w:val="both"/>
        <w:rPr>
          <w:lang w:val="en-US"/>
        </w:rPr>
      </w:pPr>
    </w:p>
    <w:p w:rsidR="000854D1" w:rsidRPr="000854D1" w:rsidRDefault="000854D1" w:rsidP="000854D1">
      <w:pPr>
        <w:spacing w:after="200" w:line="276" w:lineRule="auto"/>
        <w:rPr>
          <w:lang w:val="en-US" w:eastAsia="en-US"/>
        </w:rPr>
      </w:pPr>
    </w:p>
    <w:p w:rsidR="00A5796F" w:rsidRDefault="00A5796F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60"/>
        <w:gridCol w:w="593"/>
        <w:gridCol w:w="1439"/>
      </w:tblGrid>
      <w:tr w:rsidR="00A5796F" w:rsidRPr="00A5796F" w:rsidTr="007C0E90">
        <w:trPr>
          <w:trHeight w:val="1071"/>
        </w:trPr>
        <w:tc>
          <w:tcPr>
            <w:tcW w:w="828" w:type="dxa"/>
            <w:vAlign w:val="center"/>
          </w:tcPr>
          <w:p w:rsidR="00A5796F" w:rsidRPr="00A5796F" w:rsidRDefault="00A5796F" w:rsidP="00A5796F">
            <w:pPr>
              <w:ind w:right="-107"/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  <w:sz w:val="28"/>
                <w:szCs w:val="20"/>
              </w:rPr>
              <w:lastRenderedPageBreak/>
              <w:t>№</w:t>
            </w:r>
          </w:p>
        </w:tc>
        <w:tc>
          <w:tcPr>
            <w:tcW w:w="7560" w:type="dxa"/>
            <w:vAlign w:val="center"/>
          </w:tcPr>
          <w:p w:rsidR="00A5796F" w:rsidRPr="00A5796F" w:rsidRDefault="00A5796F" w:rsidP="00A5796F">
            <w:pPr>
              <w:ind w:right="-108"/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НАИМЕНОВАНИЕ РАЗДЕЛОВ И ТЕМ</w:t>
            </w:r>
          </w:p>
        </w:tc>
        <w:tc>
          <w:tcPr>
            <w:tcW w:w="593" w:type="dxa"/>
            <w:textDirection w:val="btLr"/>
            <w:vAlign w:val="center"/>
          </w:tcPr>
          <w:p w:rsidR="00A5796F" w:rsidRPr="00A5796F" w:rsidRDefault="00A5796F" w:rsidP="00A5796F">
            <w:pPr>
              <w:ind w:left="113" w:right="-765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Кол-во</w:t>
            </w:r>
          </w:p>
          <w:p w:rsidR="00A5796F" w:rsidRPr="00A5796F" w:rsidRDefault="00A5796F" w:rsidP="00A5796F">
            <w:pPr>
              <w:ind w:left="113" w:right="-765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часов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Срок</w:t>
            </w:r>
          </w:p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проведения</w:t>
            </w:r>
          </w:p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занятий</w:t>
            </w: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7560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 четверть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Введение. Знакомство со структурой экзамена.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Действия с рациональными числами. Стандартный вид числа.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Измерение отрезков и углов. Смежные и вертикальные углы.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Действительные числа. Квадратный корень. Иррациональные числа. 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 xml:space="preserve">Треугольник. Признаки равенства треугольников. 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6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Единицы измерения длины, площади, объема, массы, времени, скорости. Зависимость между величинами. Пропорции. 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7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Параллельные прямые.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8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Разложение многочлена на множители. Формулы сокращенного умножения.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9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 xml:space="preserve">Прямоугольные треугольники. Соотношения в прямоугольном треугольнике. 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10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Тождество. Преобразование тождеств. 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11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Параллелограмм, свойства и признаки.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12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Алгебраическая дробь. Действия с алгебраическими дробями. 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13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Прямоугольник. Ромб. Квадрат.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14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Преобразования алгебраических выражений.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15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Многоугольники. Сумма углов. Периметр.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16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Выражение переменной из формулы.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17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Модуль «Геометрия».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18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Модуль «Алгебра».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7560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 четверть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19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Трапеция.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20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Свойства степени с целым показателем. 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21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Признаки подобия треугольников.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22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Линейные и квадратные уравнения.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23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Углы, связанные с окружностью.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24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 xml:space="preserve">Уравнения высших степеней. 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25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Отрезки, связанные с окружностью.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26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Уравнения с модулем.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27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Окружность вписанная и описанная. 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28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Системы уравнений.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29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Площадь треугольника, четырехугольника.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30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текстовых задач с помощью уравнений.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31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Модуль «Геометрия».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32</w:t>
            </w:r>
          </w:p>
        </w:tc>
        <w:tc>
          <w:tcPr>
            <w:tcW w:w="7560" w:type="dxa"/>
          </w:tcPr>
          <w:p w:rsidR="00A5796F" w:rsidRPr="00A5796F" w:rsidRDefault="00A5796F" w:rsidP="00096577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Модуль «</w:t>
            </w:r>
            <w:r w:rsidR="00096577">
              <w:rPr>
                <w:rFonts w:eastAsia="Times New Roman"/>
              </w:rPr>
              <w:t>Алгебра</w:t>
            </w:r>
            <w:r w:rsidRPr="00A5796F">
              <w:rPr>
                <w:rFonts w:eastAsia="Times New Roman"/>
              </w:rPr>
              <w:t>».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7560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 четверть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33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Работа с бланками.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34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текстовых задач с помощью систем уравнений.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35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Статистические характеристики. Диаграммы.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36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задач на смеси, растворы и сплавы.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37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прямоугольных треугольников.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38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Неравенства. Линейные и квадратные.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39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треугольников. Теорема синусов.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34"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40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Метод интервалов.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34"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41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треугольников. Теорема косинусов.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42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Системы неравенств.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43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Площадь круга, сектора. Длина окружности, дуги.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44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Графики функций.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hanging="108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lastRenderedPageBreak/>
              <w:t>45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Симметрия.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46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Исследование функции по ее графику.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47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Векторы. Метод координат.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48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Задание функции несколькими формулами.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49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 xml:space="preserve">Декартовы координаты на плоскости. Уравнение прямой, окружности. 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50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Координаты и графики.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51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Модуль «Геометрия».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52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Модуль «Алгебра».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7560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4 четверть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53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Комбинаторика.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54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Арифметическая прогрессия.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55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Вероятность.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56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Геометрическая прогрессия.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57</w:t>
            </w:r>
          </w:p>
        </w:tc>
        <w:tc>
          <w:tcPr>
            <w:tcW w:w="7560" w:type="dxa"/>
            <w:vAlign w:val="center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Вероятностные задачи.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58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Выражения и их преобразования.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59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Треугольник и окружность.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60</w:t>
            </w:r>
          </w:p>
        </w:tc>
        <w:tc>
          <w:tcPr>
            <w:tcW w:w="7560" w:type="dxa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Уравнения.</w:t>
            </w:r>
          </w:p>
        </w:tc>
        <w:tc>
          <w:tcPr>
            <w:tcW w:w="593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61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Четырехугольник и окружность.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62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Неравенства.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  <w:lang w:val="en-US"/>
              </w:rPr>
            </w:pPr>
            <w:r w:rsidRPr="00A5796F">
              <w:rPr>
                <w:rFonts w:eastAsia="Times New Roman"/>
                <w:lang w:val="en-US"/>
              </w:rPr>
              <w:t>63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геометрических задач.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  <w:lang w:val="en-US"/>
              </w:rPr>
            </w:pPr>
            <w:r w:rsidRPr="00A5796F">
              <w:rPr>
                <w:rFonts w:eastAsia="Times New Roman"/>
                <w:lang w:val="en-US"/>
              </w:rPr>
              <w:t>64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Функции и графики.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  <w:lang w:val="en-US"/>
              </w:rPr>
            </w:pPr>
            <w:r w:rsidRPr="00A5796F">
              <w:rPr>
                <w:rFonts w:eastAsia="Times New Roman"/>
                <w:lang w:val="en-US"/>
              </w:rPr>
              <w:t>65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Работа с бланками.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  <w:lang w:val="en-US"/>
              </w:rPr>
            </w:pPr>
            <w:r w:rsidRPr="00A5796F">
              <w:rPr>
                <w:rFonts w:eastAsia="Times New Roman"/>
                <w:lang w:val="en-US"/>
              </w:rPr>
              <w:t>66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Индивидуальная работа.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67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Индивидуальная работа.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A5796F" w:rsidRPr="00A5796F" w:rsidTr="007C0E90">
        <w:tc>
          <w:tcPr>
            <w:tcW w:w="828" w:type="dxa"/>
            <w:vAlign w:val="center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68</w:t>
            </w:r>
          </w:p>
        </w:tc>
        <w:tc>
          <w:tcPr>
            <w:tcW w:w="7560" w:type="dxa"/>
            <w:shd w:val="clear" w:color="auto" w:fill="auto"/>
          </w:tcPr>
          <w:p w:rsidR="00A5796F" w:rsidRPr="00A5796F" w:rsidRDefault="00A5796F" w:rsidP="00A5796F">
            <w:pPr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Решение тестовых заданий. Индивидуальная работа.</w:t>
            </w:r>
          </w:p>
        </w:tc>
        <w:tc>
          <w:tcPr>
            <w:tcW w:w="593" w:type="dxa"/>
          </w:tcPr>
          <w:p w:rsidR="00A5796F" w:rsidRPr="00A5796F" w:rsidRDefault="00A5796F" w:rsidP="00A5796F">
            <w:pPr>
              <w:jc w:val="center"/>
              <w:rPr>
                <w:rFonts w:eastAsia="Times New Roman"/>
              </w:rPr>
            </w:pPr>
            <w:r w:rsidRPr="00A5796F">
              <w:rPr>
                <w:rFonts w:eastAsia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A5796F" w:rsidRPr="00A5796F" w:rsidRDefault="00A5796F" w:rsidP="00A5796F">
            <w:pPr>
              <w:ind w:right="176"/>
              <w:jc w:val="center"/>
              <w:rPr>
                <w:rFonts w:eastAsia="Times New Roman"/>
              </w:rPr>
            </w:pPr>
          </w:p>
        </w:tc>
      </w:tr>
    </w:tbl>
    <w:p w:rsidR="00627159" w:rsidRPr="00042645" w:rsidRDefault="00627159" w:rsidP="00042645">
      <w:pPr>
        <w:spacing w:after="200" w:line="276" w:lineRule="auto"/>
        <w:rPr>
          <w:lang w:eastAsia="en-US"/>
        </w:rPr>
      </w:pPr>
    </w:p>
    <w:sectPr w:rsidR="00627159" w:rsidRPr="00042645" w:rsidSect="00627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B2D"/>
    <w:multiLevelType w:val="hybridMultilevel"/>
    <w:tmpl w:val="CD1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082"/>
    <w:multiLevelType w:val="hybridMultilevel"/>
    <w:tmpl w:val="3F6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41F"/>
    <w:multiLevelType w:val="hybridMultilevel"/>
    <w:tmpl w:val="C82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A6F1C"/>
    <w:multiLevelType w:val="hybridMultilevel"/>
    <w:tmpl w:val="E07A49F2"/>
    <w:lvl w:ilvl="0" w:tplc="25860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59B0833"/>
    <w:multiLevelType w:val="hybridMultilevel"/>
    <w:tmpl w:val="797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7159"/>
    <w:rsid w:val="00042645"/>
    <w:rsid w:val="000551F0"/>
    <w:rsid w:val="000854D1"/>
    <w:rsid w:val="00096577"/>
    <w:rsid w:val="001A730F"/>
    <w:rsid w:val="001F6E2C"/>
    <w:rsid w:val="002B2845"/>
    <w:rsid w:val="0039272A"/>
    <w:rsid w:val="003A5D70"/>
    <w:rsid w:val="004D1D51"/>
    <w:rsid w:val="00511BE1"/>
    <w:rsid w:val="00627159"/>
    <w:rsid w:val="006B1BAD"/>
    <w:rsid w:val="00A5796F"/>
    <w:rsid w:val="00B47C09"/>
    <w:rsid w:val="00CA2997"/>
    <w:rsid w:val="00CE0BC7"/>
    <w:rsid w:val="00E91FEF"/>
    <w:rsid w:val="00E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70"/>
    <w:pPr>
      <w:ind w:left="720"/>
      <w:contextualSpacing/>
    </w:pPr>
  </w:style>
  <w:style w:type="paragraph" w:styleId="a4">
    <w:name w:val="Normal (Web)"/>
    <w:basedOn w:val="a"/>
    <w:rsid w:val="002B284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0854D1"/>
    <w:rPr>
      <w:color w:val="000066"/>
      <w:u w:val="single"/>
    </w:rPr>
  </w:style>
  <w:style w:type="paragraph" w:styleId="a6">
    <w:name w:val="No Spacing"/>
    <w:uiPriority w:val="1"/>
    <w:qFormat/>
    <w:rsid w:val="0008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99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70"/>
    <w:pPr>
      <w:ind w:left="720"/>
      <w:contextualSpacing/>
    </w:pPr>
  </w:style>
  <w:style w:type="paragraph" w:styleId="a4">
    <w:name w:val="Normal (Web)"/>
    <w:basedOn w:val="a"/>
    <w:rsid w:val="002B284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0854D1"/>
    <w:rPr>
      <w:color w:val="000066"/>
      <w:u w:val="single"/>
    </w:rPr>
  </w:style>
  <w:style w:type="paragraph" w:styleId="a6">
    <w:name w:val="No Spacing"/>
    <w:uiPriority w:val="1"/>
    <w:qFormat/>
    <w:rsid w:val="000854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7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xlari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Djoy3</cp:lastModifiedBy>
  <cp:revision>2</cp:revision>
  <cp:lastPrinted>2017-09-25T12:55:00Z</cp:lastPrinted>
  <dcterms:created xsi:type="dcterms:W3CDTF">2017-12-12T17:18:00Z</dcterms:created>
  <dcterms:modified xsi:type="dcterms:W3CDTF">2017-12-12T17:18:00Z</dcterms:modified>
</cp:coreProperties>
</file>