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A5" w:rsidRDefault="006008A3" w:rsidP="00F21BEF">
      <w:pPr>
        <w:shd w:val="clear" w:color="auto" w:fill="FFFFFF"/>
        <w:spacing w:before="100" w:beforeAutospacing="1" w:after="144" w:line="323" w:lineRule="atLeast"/>
        <w:outlineLvl w:val="0"/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</w:pPr>
      <w:r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 xml:space="preserve">                               </w:t>
      </w:r>
      <w:r w:rsidR="00D42E42"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 xml:space="preserve">   </w:t>
      </w:r>
      <w:r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 xml:space="preserve"> </w:t>
      </w:r>
      <w:r w:rsid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 xml:space="preserve">   </w:t>
      </w:r>
    </w:p>
    <w:p w:rsidR="00520EA5" w:rsidRDefault="00520EA5" w:rsidP="00F21BEF">
      <w:pPr>
        <w:shd w:val="clear" w:color="auto" w:fill="FFFFFF"/>
        <w:spacing w:before="100" w:beforeAutospacing="1" w:after="144" w:line="323" w:lineRule="atLeast"/>
        <w:outlineLvl w:val="0"/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</w:pPr>
    </w:p>
    <w:p w:rsidR="00520EA5" w:rsidRDefault="00520EA5" w:rsidP="00F21BEF">
      <w:pPr>
        <w:shd w:val="clear" w:color="auto" w:fill="FFFFFF"/>
        <w:spacing w:before="100" w:beforeAutospacing="1" w:after="144" w:line="323" w:lineRule="atLeast"/>
        <w:outlineLvl w:val="0"/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 лист положения"/>
          </v:shape>
        </w:pict>
      </w:r>
      <w:bookmarkStart w:id="0" w:name="_GoBack"/>
      <w:bookmarkEnd w:id="0"/>
    </w:p>
    <w:p w:rsidR="00F21BEF" w:rsidRPr="00B6312D" w:rsidRDefault="00F21BEF" w:rsidP="00520EA5">
      <w:pPr>
        <w:shd w:val="clear" w:color="auto" w:fill="FFFFFF"/>
        <w:spacing w:before="100" w:beforeAutospacing="1" w:after="144" w:line="323" w:lineRule="atLeast"/>
        <w:jc w:val="center"/>
        <w:outlineLvl w:val="0"/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</w:pPr>
      <w:r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lastRenderedPageBreak/>
        <w:t>МБОУ СОШ №33 им. З.Калоева</w:t>
      </w:r>
    </w:p>
    <w:p w:rsidR="00F21BEF" w:rsidRPr="00B6312D" w:rsidRDefault="006008A3" w:rsidP="00F21BEF">
      <w:pPr>
        <w:shd w:val="clear" w:color="auto" w:fill="FFFFFF"/>
        <w:spacing w:before="100" w:beforeAutospacing="1" w:after="144" w:line="323" w:lineRule="atLeast"/>
        <w:outlineLvl w:val="0"/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</w:pPr>
      <w:r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 xml:space="preserve">                                           </w:t>
      </w:r>
      <w:r w:rsidR="00D42E42"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 xml:space="preserve">     </w:t>
      </w:r>
      <w:r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 xml:space="preserve">  </w:t>
      </w:r>
      <w:r w:rsidR="00F21BEF"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>Г. Владикавказ</w:t>
      </w:r>
    </w:p>
    <w:p w:rsidR="001B4E48" w:rsidRPr="00B6312D" w:rsidRDefault="00C97004" w:rsidP="001B4E48">
      <w:pPr>
        <w:shd w:val="clear" w:color="auto" w:fill="FFFFFF"/>
        <w:spacing w:before="100" w:beforeAutospacing="1" w:after="144" w:line="323" w:lineRule="atLeast"/>
        <w:jc w:val="center"/>
        <w:outlineLvl w:val="0"/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</w:pPr>
      <w:r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>Положение о</w:t>
      </w:r>
      <w:r w:rsidR="001B4E48" w:rsidRPr="00B6312D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 xml:space="preserve"> пользовании устройств мобильной связи и другими портативными электронными устройствами.</w:t>
      </w:r>
    </w:p>
    <w:p w:rsidR="001B4E48" w:rsidRPr="00C97004" w:rsidRDefault="00C97004" w:rsidP="001B4E48">
      <w:pPr>
        <w:shd w:val="clear" w:color="auto" w:fill="FFFFFF"/>
        <w:spacing w:before="100" w:beforeAutospacing="1" w:after="144" w:line="323" w:lineRule="atLeast"/>
        <w:outlineLvl w:val="0"/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</w:pPr>
      <w:r w:rsidRPr="00C97004"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  <w:t>Рассмотрено:                                                                        Утверждаю</w:t>
      </w:r>
      <w:r w:rsidR="00B6312D"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  <w:t>:</w:t>
      </w:r>
      <w:r w:rsidRPr="00C97004"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  <w:t xml:space="preserve">                   директор</w:t>
      </w:r>
    </w:p>
    <w:p w:rsidR="00C97004" w:rsidRPr="00C97004" w:rsidRDefault="00C97004" w:rsidP="001B4E48">
      <w:pPr>
        <w:shd w:val="clear" w:color="auto" w:fill="FFFFFF"/>
        <w:spacing w:before="100" w:beforeAutospacing="1" w:after="144" w:line="323" w:lineRule="atLeast"/>
        <w:outlineLvl w:val="0"/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</w:pPr>
      <w:r w:rsidRPr="00C97004"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  <w:t>На заседании педсовета                                                                                   Санакоева Л.М.</w:t>
      </w:r>
    </w:p>
    <w:p w:rsidR="00C97004" w:rsidRPr="00C97004" w:rsidRDefault="00C97004" w:rsidP="001B4E48">
      <w:pPr>
        <w:shd w:val="clear" w:color="auto" w:fill="FFFFFF"/>
        <w:spacing w:before="100" w:beforeAutospacing="1" w:after="144" w:line="323" w:lineRule="atLeast"/>
        <w:outlineLvl w:val="0"/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</w:pPr>
      <w:r w:rsidRPr="00C97004"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  <w:t xml:space="preserve">Протокол №1 от 28.08.18                                                        </w:t>
      </w:r>
      <w:r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  <w:t xml:space="preserve">                  </w:t>
      </w:r>
      <w:r w:rsidRPr="00C97004"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  <w:t xml:space="preserve">  Приказ</w:t>
      </w:r>
      <w:r w:rsidR="00B6312D"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  <w:t xml:space="preserve"> </w:t>
      </w:r>
      <w:r w:rsidRPr="00C97004">
        <w:rPr>
          <w:rFonts w:ascii="Helvetica" w:eastAsia="Times New Roman" w:hAnsi="Helvetica" w:cs="Helvetica"/>
          <w:b/>
          <w:color w:val="000033"/>
          <w:sz w:val="20"/>
          <w:szCs w:val="20"/>
          <w:lang w:eastAsia="ru-RU"/>
        </w:rPr>
        <w:t>№ 1/42 от 02.09.18г.</w:t>
      </w:r>
    </w:p>
    <w:p w:rsidR="00C97004" w:rsidRPr="00C97004" w:rsidRDefault="00C97004" w:rsidP="00D42E42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</w:pPr>
      <w:r w:rsidRPr="00C97004">
        <w:rPr>
          <w:rFonts w:ascii="Helvetica" w:eastAsia="Times New Roman" w:hAnsi="Helvetica" w:cs="Helvetica"/>
          <w:b/>
          <w:color w:val="000033"/>
          <w:sz w:val="24"/>
          <w:szCs w:val="24"/>
          <w:lang w:eastAsia="ru-RU"/>
        </w:rPr>
        <w:t xml:space="preserve">                                                       </w:t>
      </w:r>
    </w:p>
    <w:p w:rsidR="00F21BEF" w:rsidRPr="001B4E48" w:rsidRDefault="00C97004" w:rsidP="00D42E42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 xml:space="preserve">                                                    </w:t>
      </w:r>
      <w:r w:rsidR="00D42E42" w:rsidRPr="001B4E48">
        <w:rPr>
          <w:rFonts w:ascii="Helvetica" w:eastAsia="Times New Roman" w:hAnsi="Helvetica" w:cs="Helvetica"/>
          <w:color w:val="000033"/>
          <w:lang w:eastAsia="ru-RU"/>
        </w:rPr>
        <w:t xml:space="preserve">  </w:t>
      </w:r>
      <w:r w:rsidR="00F21BEF"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ПОЛОЖЕНИЕ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jc w:val="center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о</w:t>
      </w:r>
      <w:r w:rsidR="00067C8C"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 xml:space="preserve"> пользовании устройств </w:t>
      </w: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 xml:space="preserve"> мобильной связи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jc w:val="center"/>
        <w:rPr>
          <w:rFonts w:ascii="Helvetica" w:eastAsia="Times New Roman" w:hAnsi="Helvetica" w:cs="Helvetica"/>
          <w:b/>
          <w:bCs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и другими портативными электронными устройствами</w:t>
      </w:r>
    </w:p>
    <w:p w:rsidR="00067C8C" w:rsidRPr="001B4E48" w:rsidRDefault="00067C8C" w:rsidP="00F21BEF">
      <w:pPr>
        <w:shd w:val="clear" w:color="auto" w:fill="FFFFFF"/>
        <w:spacing w:after="104" w:line="207" w:lineRule="atLeast"/>
        <w:jc w:val="center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в МБОУ СОШ №33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1. Общие положения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1.1.      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МБОУ СОШ №33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1.2.      Положение разработано в соответствии с Конституцией РФ, Федеральным законом Российской Федерации от 29.12.2012г. №273-ФЗ «Об образовании в Российской Федерации», Федеральными законами «О персональных данных», «О защите детей от информации, причиняющей вред их здоровью и развитию» и Уставом МБОУ СОШ №33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1.3.      Соблюдение положения: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   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  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   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   обеспечивает повышение качества и эффективности получаемых образовательных услуг;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   обеспечивает повышение уровня дисциплины;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   гарантирует психологически комфортные условия образовательного процесса.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1.4.      Вопросы использования и права пользователей средствами мобильной связи в учебно-образовательном процессе рассматриваются на педагогическом совете.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lastRenderedPageBreak/>
        <w:t>1.5.      Педсовет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2. УСЛОВИЯ пользования средствами мобильной связи и других портативных электронных устройств в школе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 xml:space="preserve">2.1.      Любой человек вправе пользоваться личными средствами мобильной связи, но не вправе ограничивать при этом других людей. 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</w:t>
      </w:r>
      <w:proofErr w:type="gramStart"/>
      <w:r w:rsidRPr="001B4E48">
        <w:rPr>
          <w:rFonts w:ascii="Helvetica" w:eastAsia="Times New Roman" w:hAnsi="Helvetica" w:cs="Helvetica"/>
          <w:color w:val="000033"/>
          <w:lang w:eastAsia="ru-RU"/>
        </w:rPr>
        <w:t>лиц»  (</w:t>
      </w:r>
      <w:proofErr w:type="gramEnd"/>
      <w:r w:rsidRPr="001B4E48">
        <w:rPr>
          <w:rFonts w:ascii="Helvetica" w:eastAsia="Times New Roman" w:hAnsi="Helvetica" w:cs="Helvetica"/>
          <w:color w:val="000033"/>
          <w:lang w:eastAsia="ru-RU"/>
        </w:rPr>
        <w:t>п.3 ст. 17 Конституции РФ), следовательно реализация их права на получение 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2.2.      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2.3.      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 в здании школы </w:t>
      </w: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 xml:space="preserve">ставить телефон в режим </w:t>
      </w:r>
      <w:proofErr w:type="spellStart"/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вибровызова</w:t>
      </w:r>
      <w:proofErr w:type="spellEnd"/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, беззвучный режим или оставлять в выключенном состоянии</w:t>
      </w:r>
      <w:r w:rsidRPr="001B4E48">
        <w:rPr>
          <w:rFonts w:ascii="Helvetica" w:eastAsia="Times New Roman" w:hAnsi="Helvetica" w:cs="Helvetica"/>
          <w:color w:val="000033"/>
          <w:lang w:eastAsia="ru-RU"/>
        </w:rPr>
        <w:t>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 во время учебных, факультативных и иных занятий мобильный телефон и другие портативные электронные устройства </w:t>
      </w: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необходимо в обязательном порядке выключать и убирать с рабочего стола</w:t>
      </w:r>
      <w:r w:rsidRPr="001B4E48">
        <w:rPr>
          <w:rFonts w:ascii="Helvetica" w:eastAsia="Times New Roman" w:hAnsi="Helvetica" w:cs="Helvetica"/>
          <w:color w:val="000033"/>
          <w:lang w:eastAsia="ru-RU"/>
        </w:rPr>
        <w:t>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2.4.      В целях сохранности средств мобильной связи участники образовательного процесса </w:t>
      </w: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обязаны</w:t>
      </w:r>
      <w:r w:rsidRPr="001B4E48">
        <w:rPr>
          <w:rFonts w:ascii="Helvetica" w:eastAsia="Times New Roman" w:hAnsi="Helvetica" w:cs="Helvetica"/>
          <w:color w:val="000033"/>
          <w:lang w:eastAsia="ru-RU"/>
        </w:rPr>
        <w:t>: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 не оставлять свои средства мобильной связи без присмотра, в том числе в карманах верхней одежды;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 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 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 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2.5.      Администрация МБОУ СОШ №33, классные руководители и педагоги-предметники не несут материальной ответственности за утерянные средства мобильной связи и других портативных электронных устройств. За случайно оставленные в помещении образовательного учреждения сотовые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3. Пользователи ИМЕЮТ ПРАВО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lastRenderedPageBreak/>
        <w:t xml:space="preserve">3.1.      Использование мобильной связи разрешается на переменах, а также до и после завершения образовательного </w:t>
      </w:r>
      <w:proofErr w:type="gramStart"/>
      <w:r w:rsidRPr="001B4E48">
        <w:rPr>
          <w:rFonts w:ascii="Helvetica" w:eastAsia="Times New Roman" w:hAnsi="Helvetica" w:cs="Helvetica"/>
          <w:color w:val="000033"/>
          <w:lang w:eastAsia="ru-RU"/>
        </w:rPr>
        <w:t>процесса</w:t>
      </w: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(</w:t>
      </w:r>
      <w:proofErr w:type="gramEnd"/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т.е. ВНЕ уроков)</w:t>
      </w:r>
      <w:r w:rsidRPr="001B4E48">
        <w:rPr>
          <w:rFonts w:ascii="Helvetica" w:eastAsia="Times New Roman" w:hAnsi="Helvetica" w:cs="Helvetica"/>
          <w:color w:val="000033"/>
          <w:lang w:eastAsia="ru-RU"/>
        </w:rPr>
        <w:t>, в пределах допустимой нормы. Пользователь средств мобильной связи имеет право для: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   совершать иные действия, не нарушающие права других участников образовательного процесса и не противоречащие закону.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4.  Пользователям ЗАПРЕЩАЕТСЯ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4. 1.    Использовать мобильный телефон и другие портативные электронные устройства </w:t>
      </w: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НА УРОКЕ</w:t>
      </w:r>
      <w:r w:rsidRPr="001B4E48">
        <w:rPr>
          <w:rFonts w:ascii="Helvetica" w:eastAsia="Times New Roman" w:hAnsi="Helvetica" w:cs="Helvetica"/>
          <w:color w:val="000033"/>
          <w:lang w:eastAsia="ru-RU"/>
        </w:rPr>
        <w:t> 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4. 2.   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4. 3.    Пропагандировать жестокость, насилие, порнографию и иные противоречащие закону действия посредством телефона и иных электронных устройств средств коммуникации.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4. 4.    Сознательно наносить вред имиджу школы.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4. 5.    Совершать фото и видео съемку в здании школы: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   без разрешения администрации в коммерческих целях;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-         без согласия участников образовательного процесса в личных и иных целях.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5. Иные положения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5. 1.    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 xml:space="preserve">5. 2.     В случае </w:t>
      </w:r>
      <w:r w:rsidR="006008A3" w:rsidRPr="001B4E48">
        <w:rPr>
          <w:rFonts w:ascii="Helvetica" w:eastAsia="Times New Roman" w:hAnsi="Helvetica" w:cs="Helvetica"/>
          <w:color w:val="000033"/>
          <w:lang w:eastAsia="ru-RU"/>
        </w:rPr>
        <w:t xml:space="preserve">исключительных </w:t>
      </w:r>
      <w:r w:rsidRPr="001B4E48">
        <w:rPr>
          <w:rFonts w:ascii="Helvetica" w:eastAsia="Times New Roman" w:hAnsi="Helvetica" w:cs="Helvetica"/>
          <w:color w:val="000033"/>
          <w:lang w:eastAsia="ru-RU"/>
        </w:rPr>
        <w:t>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5. 3.    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6. Ответственность за нарушение Положения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За нарушение настоящего Положения предусматривается следующая ответственность: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6. 1.    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6. 2.     При повторных фактах грубого нарушения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  собеседование администрации школы с родителями (законными представителями) учащегося и передача им сотового телефона/ электронного устройства,  вплоть до запрета ношения в школу средств мобильной связи и других портативных электронных устройств на ограниченный срок.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lastRenderedPageBreak/>
        <w:t>6. 3.     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7. Изменение Положения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b/>
          <w:bCs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7. 1.     Срок действия положения не ограничен.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7. 2.     Настоящее Положение является локальным правовым актом школы и не может быть изменено иначе как по решению педсовета школы. При изменении законодательства в акт вносятся изменения в установленном законом порядке.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 </w:t>
      </w:r>
    </w:p>
    <w:p w:rsidR="00F21BEF" w:rsidRPr="001B4E48" w:rsidRDefault="00F21BEF" w:rsidP="00F21BEF">
      <w:pPr>
        <w:shd w:val="clear" w:color="auto" w:fill="FFFFFF"/>
        <w:spacing w:after="104" w:line="207" w:lineRule="atLeast"/>
        <w:jc w:val="center"/>
        <w:rPr>
          <w:rFonts w:ascii="Helvetica" w:eastAsia="Times New Roman" w:hAnsi="Helvetica" w:cs="Helvetica"/>
          <w:color w:val="000033"/>
          <w:lang w:eastAsia="ru-RU"/>
        </w:rPr>
      </w:pPr>
      <w:r w:rsidRPr="001B4E48">
        <w:rPr>
          <w:rFonts w:ascii="Helvetica" w:eastAsia="Times New Roman" w:hAnsi="Helvetica" w:cs="Helvetica"/>
          <w:color w:val="000033"/>
          <w:lang w:eastAsia="ru-RU"/>
        </w:rPr>
        <w:t> </w:t>
      </w:r>
    </w:p>
    <w:p w:rsidR="00906717" w:rsidRPr="001B4E48" w:rsidRDefault="00906717"/>
    <w:sectPr w:rsidR="00906717" w:rsidRPr="001B4E48" w:rsidSect="0090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6AF9"/>
    <w:multiLevelType w:val="multilevel"/>
    <w:tmpl w:val="3A70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123B9"/>
    <w:multiLevelType w:val="multilevel"/>
    <w:tmpl w:val="2AB8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BEF"/>
    <w:rsid w:val="00067C8C"/>
    <w:rsid w:val="001B4E48"/>
    <w:rsid w:val="00354035"/>
    <w:rsid w:val="00520EA5"/>
    <w:rsid w:val="006008A3"/>
    <w:rsid w:val="00906717"/>
    <w:rsid w:val="00B6312D"/>
    <w:rsid w:val="00C97004"/>
    <w:rsid w:val="00D42E42"/>
    <w:rsid w:val="00F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AAD26-F0F5-4BA3-9284-D94EA213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17"/>
  </w:style>
  <w:style w:type="paragraph" w:styleId="1">
    <w:name w:val="heading 1"/>
    <w:basedOn w:val="a"/>
    <w:link w:val="10"/>
    <w:uiPriority w:val="9"/>
    <w:qFormat/>
    <w:rsid w:val="00F21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-navigation">
    <w:name w:val="breadcrumb-navigation"/>
    <w:basedOn w:val="a"/>
    <w:rsid w:val="00F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B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1BEF"/>
    <w:rPr>
      <w:b/>
      <w:bCs/>
    </w:rPr>
  </w:style>
  <w:style w:type="paragraph" w:customStyle="1" w:styleId="30">
    <w:name w:val="30"/>
    <w:basedOn w:val="a"/>
    <w:rsid w:val="00F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F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F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Kopanda Panda</cp:lastModifiedBy>
  <cp:revision>6</cp:revision>
  <cp:lastPrinted>2019-09-20T11:47:00Z</cp:lastPrinted>
  <dcterms:created xsi:type="dcterms:W3CDTF">2019-09-20T10:48:00Z</dcterms:created>
  <dcterms:modified xsi:type="dcterms:W3CDTF">2019-09-20T14:54:00Z</dcterms:modified>
</cp:coreProperties>
</file>